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941" w:rsidRPr="009F2500" w:rsidRDefault="005B0C09" w:rsidP="005B0C09">
      <w:pPr>
        <w:pStyle w:val="NormalWeb"/>
        <w:bidi/>
        <w:rPr>
          <w:sz w:val="32"/>
          <w:szCs w:val="32"/>
          <w:lang w:bidi="fa-IR"/>
        </w:rPr>
      </w:pPr>
      <w:r>
        <w:rPr>
          <w:rStyle w:val="Strong"/>
          <w:rFonts w:hint="cs"/>
          <w:color w:val="008080"/>
          <w:sz w:val="32"/>
          <w:szCs w:val="32"/>
          <w:rtl/>
          <w:lang w:bidi="fa-IR"/>
        </w:rPr>
        <w:t xml:space="preserve">آیلتس </w:t>
      </w:r>
      <w:r>
        <w:rPr>
          <w:rStyle w:val="Strong"/>
          <w:color w:val="008080"/>
          <w:sz w:val="32"/>
          <w:szCs w:val="32"/>
          <w:lang w:bidi="fa-IR"/>
        </w:rPr>
        <w:t>IELTS</w:t>
      </w:r>
    </w:p>
    <w:p w:rsidR="008C4941" w:rsidRPr="005B0C09" w:rsidRDefault="008C4941" w:rsidP="009F2500">
      <w:pPr>
        <w:pStyle w:val="NormalWeb"/>
        <w:bidi/>
        <w:spacing w:line="360" w:lineRule="auto"/>
        <w:jc w:val="both"/>
        <w:rPr>
          <w:b/>
          <w:bCs/>
        </w:rPr>
      </w:pPr>
      <w:r w:rsidRPr="005B0C09">
        <w:rPr>
          <w:b/>
          <w:bCs/>
          <w:rtl/>
        </w:rPr>
        <w:t>آزمون آیلتس</w:t>
      </w:r>
      <w:r w:rsidRPr="005B0C09">
        <w:rPr>
          <w:b/>
          <w:bCs/>
        </w:rPr>
        <w:t xml:space="preserve"> (International English Language Testing System) </w:t>
      </w:r>
      <w:r w:rsidRPr="005B0C09">
        <w:rPr>
          <w:b/>
          <w:bCs/>
          <w:rtl/>
        </w:rPr>
        <w:t>معتبرترین آزمون بین المللی زبان انگلیسی برای مهاجرت ، کار و تحصیلات دانشگاهی در کشورهای انگلیسی زبان است. این آزمون همه مهارت های انگلیسی (خواندن، نوشتن، شنیدن و صحبت کردن ) را ارزیابی می کند و به گونه ای طراحی شده است که منعکس کننده کاربرد روزمره زبان در تحصیل ،کار و زندگی باشد. یکی از ویژگی های بارز این آزمون بخش شفاهی است که به صورت مصاحبه ای رو در رو با ممتحن بین المللی انجام می شود</w:t>
      </w:r>
      <w:r w:rsidRPr="005B0C09">
        <w:rPr>
          <w:b/>
          <w:bCs/>
        </w:rPr>
        <w:t>.</w:t>
      </w:r>
    </w:p>
    <w:p w:rsidR="002C35D8" w:rsidRPr="005B0C09" w:rsidRDefault="009F2500" w:rsidP="002C35D8">
      <w:pPr>
        <w:pStyle w:val="NormalWeb"/>
        <w:bidi/>
        <w:spacing w:line="360" w:lineRule="auto"/>
        <w:jc w:val="both"/>
        <w:rPr>
          <w:b/>
          <w:bCs/>
        </w:rPr>
      </w:pPr>
      <w:r w:rsidRPr="005B0C09">
        <w:rPr>
          <w:b/>
          <w:bCs/>
          <w:rtl/>
        </w:rPr>
        <w:t>هدف اصلی</w:t>
      </w:r>
      <w:r w:rsidRPr="005B0C09">
        <w:rPr>
          <w:b/>
          <w:bCs/>
        </w:rPr>
        <w:t> </w:t>
      </w:r>
      <w:hyperlink r:id="rId4" w:history="1">
        <w:r w:rsidRPr="005B0C09">
          <w:rPr>
            <w:rStyle w:val="Hyperlink"/>
            <w:b/>
            <w:bCs/>
            <w:color w:val="auto"/>
            <w:u w:val="none"/>
            <w:rtl/>
          </w:rPr>
          <w:t>دوره های</w:t>
        </w:r>
        <w:r w:rsidRPr="005B0C09">
          <w:rPr>
            <w:rStyle w:val="Hyperlink"/>
            <w:b/>
            <w:bCs/>
            <w:color w:val="auto"/>
            <w:u w:val="none"/>
          </w:rPr>
          <w:t xml:space="preserve"> IELTS </w:t>
        </w:r>
      </w:hyperlink>
      <w:r w:rsidRPr="005B0C09">
        <w:rPr>
          <w:b/>
          <w:bCs/>
          <w:rtl/>
        </w:rPr>
        <w:t xml:space="preserve">آشنایی و آماده سازی هر چه بیشتر و دقیق تر متقاضیان شرکت در آزمون مربوطه در  در بازه زمانی کوتاه می باشد، به طوریکه هر متقاضی با هر دانش و توانش زبانی بتواند طی مدتی معین خود را به نمره مورد نظر برساند. مخاطبین دوره های </w:t>
      </w:r>
      <w:r w:rsidRPr="005B0C09">
        <w:rPr>
          <w:b/>
          <w:bCs/>
        </w:rPr>
        <w:t>IELTS  </w:t>
      </w:r>
      <w:r w:rsidRPr="005B0C09">
        <w:rPr>
          <w:b/>
          <w:bCs/>
          <w:rtl/>
        </w:rPr>
        <w:t>عمدتا” متقاضیان ادامه تحصیل در خارج از ایران، مهاجرت کنندگان به کشورهای انگلیسی زبان ، داوطلبان شرکت در آزمون دکترای داخل کشور و متخصصان رشته های مختلف که قصد دارند در دوره های تخصصی بین المللی در خارج از ایران شرکت کنند، می باشند</w:t>
      </w:r>
      <w:r w:rsidRPr="005B0C09">
        <w:rPr>
          <w:b/>
          <w:bCs/>
        </w:rPr>
        <w:t>.</w:t>
      </w:r>
    </w:p>
    <w:p w:rsidR="002C35D8" w:rsidRPr="005B0C09" w:rsidRDefault="002C35D8" w:rsidP="005B0C09">
      <w:pPr>
        <w:pStyle w:val="NormalWeb"/>
        <w:bidi/>
        <w:jc w:val="right"/>
        <w:rPr>
          <w:rStyle w:val="Strong"/>
          <w:b w:val="0"/>
          <w:bCs w:val="0"/>
          <w:color w:val="008080"/>
          <w:sz w:val="32"/>
          <w:szCs w:val="32"/>
        </w:rPr>
      </w:pPr>
      <w:r w:rsidRPr="005B0C09">
        <w:rPr>
          <w:rStyle w:val="Strong"/>
          <w:b w:val="0"/>
          <w:bCs w:val="0"/>
          <w:color w:val="008080"/>
          <w:sz w:val="32"/>
          <w:szCs w:val="32"/>
        </w:rPr>
        <w:t>International English Language Testing System</w:t>
      </w:r>
    </w:p>
    <w:p w:rsidR="002C35D8" w:rsidRPr="002C35D8" w:rsidRDefault="002C35D8" w:rsidP="002C35D8">
      <w:pPr>
        <w:spacing w:before="100" w:beforeAutospacing="1" w:after="100" w:afterAutospacing="1" w:line="240" w:lineRule="auto"/>
        <w:jc w:val="both"/>
        <w:rPr>
          <w:rFonts w:ascii="Times New Roman" w:eastAsia="Times New Roman" w:hAnsi="Times New Roman" w:cs="Times New Roman"/>
          <w:sz w:val="24"/>
          <w:szCs w:val="24"/>
        </w:rPr>
      </w:pPr>
      <w:r w:rsidRPr="002C35D8">
        <w:rPr>
          <w:rFonts w:ascii="Times New Roman" w:eastAsia="Times New Roman" w:hAnsi="Times New Roman" w:cs="Times New Roman"/>
          <w:sz w:val="24"/>
          <w:szCs w:val="24"/>
        </w:rPr>
        <w:t xml:space="preserve">The </w:t>
      </w:r>
      <w:r w:rsidRPr="002C35D8">
        <w:rPr>
          <w:rFonts w:ascii="Times New Roman" w:eastAsia="Times New Roman" w:hAnsi="Times New Roman" w:cs="Times New Roman"/>
          <w:b/>
          <w:bCs/>
          <w:sz w:val="24"/>
          <w:szCs w:val="24"/>
        </w:rPr>
        <w:t>International English Language Testing System</w:t>
      </w:r>
      <w:r w:rsidR="00C76CAE">
        <w:rPr>
          <w:rFonts w:ascii="Times New Roman" w:eastAsia="Times New Roman" w:hAnsi="Times New Roman" w:cs="Times New Roman"/>
          <w:b/>
          <w:bCs/>
          <w:sz w:val="24"/>
          <w:szCs w:val="24"/>
        </w:rPr>
        <w:t xml:space="preserve"> </w:t>
      </w:r>
      <w:r w:rsidRPr="002C35D8">
        <w:rPr>
          <w:rFonts w:ascii="Times New Roman" w:eastAsia="Times New Roman" w:hAnsi="Times New Roman" w:cs="Times New Roman"/>
          <w:sz w:val="24"/>
          <w:szCs w:val="24"/>
        </w:rPr>
        <w:t xml:space="preserve">or </w:t>
      </w:r>
      <w:r w:rsidRPr="002C35D8">
        <w:rPr>
          <w:rFonts w:ascii="Times New Roman" w:eastAsia="Times New Roman" w:hAnsi="Times New Roman" w:cs="Times New Roman"/>
          <w:b/>
          <w:bCs/>
          <w:sz w:val="24"/>
          <w:szCs w:val="24"/>
        </w:rPr>
        <w:t>IELTS</w:t>
      </w:r>
      <w:r w:rsidRPr="002C35D8">
        <w:rPr>
          <w:rFonts w:ascii="Times New Roman" w:eastAsia="Times New Roman" w:hAnsi="Times New Roman" w:cs="Times New Roman"/>
          <w:sz w:val="24"/>
          <w:szCs w:val="24"/>
        </w:rPr>
        <w:t xml:space="preserve"> </w:t>
      </w:r>
      <w:hyperlink r:id="rId5" w:tooltip="Help:IPA/English" w:history="1">
        <w:r w:rsidRPr="002C35D8">
          <w:rPr>
            <w:rFonts w:ascii="Times New Roman" w:eastAsia="Times New Roman" w:hAnsi="Times New Roman" w:cs="Times New Roman"/>
            <w:sz w:val="24"/>
            <w:szCs w:val="24"/>
          </w:rPr>
          <w:t>/ˈ</w:t>
        </w:r>
        <w:proofErr w:type="spellStart"/>
        <w:r w:rsidRPr="002C35D8">
          <w:rPr>
            <w:rFonts w:ascii="Times New Roman" w:eastAsia="Times New Roman" w:hAnsi="Times New Roman" w:cs="Times New Roman"/>
            <w:sz w:val="24"/>
            <w:szCs w:val="24"/>
          </w:rPr>
          <w:t>aɪ.ɛlts</w:t>
        </w:r>
        <w:proofErr w:type="spellEnd"/>
        <w:r w:rsidRPr="002C35D8">
          <w:rPr>
            <w:rFonts w:ascii="Times New Roman" w:eastAsia="Times New Roman" w:hAnsi="Times New Roman" w:cs="Times New Roman"/>
            <w:sz w:val="24"/>
            <w:szCs w:val="24"/>
          </w:rPr>
          <w:t>/</w:t>
        </w:r>
      </w:hyperlink>
      <w:proofErr w:type="gramStart"/>
      <w:r w:rsidRPr="002C35D8">
        <w:rPr>
          <w:rFonts w:ascii="Times New Roman" w:eastAsia="Times New Roman" w:hAnsi="Times New Roman" w:cs="Times New Roman"/>
          <w:sz w:val="24"/>
          <w:szCs w:val="24"/>
        </w:rPr>
        <w:t>,</w:t>
      </w:r>
      <w:proofErr w:type="gramEnd"/>
      <w:r w:rsidRPr="002C35D8">
        <w:rPr>
          <w:rFonts w:ascii="Times New Roman" w:eastAsia="Times New Roman" w:hAnsi="Times New Roman" w:cs="Times New Roman"/>
          <w:sz w:val="24"/>
          <w:szCs w:val="24"/>
        </w:rPr>
        <w:t xml:space="preserve"> is an international </w:t>
      </w:r>
      <w:hyperlink r:id="rId6" w:tooltip="Standardised test" w:history="1">
        <w:r w:rsidR="00C76CAE" w:rsidRPr="002C35D8">
          <w:rPr>
            <w:rFonts w:ascii="Times New Roman" w:eastAsia="Times New Roman" w:hAnsi="Times New Roman" w:cs="Times New Roman"/>
            <w:sz w:val="24"/>
            <w:szCs w:val="24"/>
          </w:rPr>
          <w:t>standardized</w:t>
        </w:r>
        <w:bookmarkStart w:id="0" w:name="_GoBack"/>
        <w:bookmarkEnd w:id="0"/>
        <w:r w:rsidRPr="002C35D8">
          <w:rPr>
            <w:rFonts w:ascii="Times New Roman" w:eastAsia="Times New Roman" w:hAnsi="Times New Roman" w:cs="Times New Roman"/>
            <w:sz w:val="24"/>
            <w:szCs w:val="24"/>
          </w:rPr>
          <w:t xml:space="preserve"> test</w:t>
        </w:r>
      </w:hyperlink>
      <w:r w:rsidRPr="002C35D8">
        <w:rPr>
          <w:rFonts w:ascii="Times New Roman" w:eastAsia="Times New Roman" w:hAnsi="Times New Roman" w:cs="Times New Roman"/>
          <w:sz w:val="24"/>
          <w:szCs w:val="24"/>
        </w:rPr>
        <w:t xml:space="preserve"> of </w:t>
      </w:r>
      <w:hyperlink r:id="rId7" w:tooltip="English language" w:history="1">
        <w:r w:rsidRPr="002C35D8">
          <w:rPr>
            <w:rFonts w:ascii="Times New Roman" w:eastAsia="Times New Roman" w:hAnsi="Times New Roman" w:cs="Times New Roman"/>
            <w:sz w:val="24"/>
            <w:szCs w:val="24"/>
          </w:rPr>
          <w:t>English language</w:t>
        </w:r>
      </w:hyperlink>
      <w:r w:rsidRPr="002C35D8">
        <w:rPr>
          <w:rFonts w:ascii="Times New Roman" w:eastAsia="Times New Roman" w:hAnsi="Times New Roman" w:cs="Times New Roman"/>
          <w:sz w:val="24"/>
          <w:szCs w:val="24"/>
        </w:rPr>
        <w:t xml:space="preserve"> proficiency for non-native English language speakers. </w:t>
      </w:r>
      <w:proofErr w:type="gramStart"/>
      <w:r w:rsidRPr="002C35D8">
        <w:rPr>
          <w:rFonts w:ascii="Times New Roman" w:eastAsia="Times New Roman" w:hAnsi="Times New Roman" w:cs="Times New Roman"/>
          <w:sz w:val="24"/>
          <w:szCs w:val="24"/>
        </w:rPr>
        <w:t xml:space="preserve">It is jointly managed by the </w:t>
      </w:r>
      <w:hyperlink r:id="rId8" w:tooltip="British Council" w:history="1">
        <w:r w:rsidRPr="002C35D8">
          <w:rPr>
            <w:rFonts w:ascii="Times New Roman" w:eastAsia="Times New Roman" w:hAnsi="Times New Roman" w:cs="Times New Roman"/>
            <w:sz w:val="24"/>
            <w:szCs w:val="24"/>
          </w:rPr>
          <w:t>British Council</w:t>
        </w:r>
      </w:hyperlink>
      <w:r w:rsidRPr="002C35D8">
        <w:rPr>
          <w:rFonts w:ascii="Times New Roman" w:eastAsia="Times New Roman" w:hAnsi="Times New Roman" w:cs="Times New Roman"/>
          <w:sz w:val="24"/>
          <w:szCs w:val="24"/>
        </w:rPr>
        <w:t xml:space="preserve">, </w:t>
      </w:r>
      <w:hyperlink r:id="rId9" w:tooltip="IDP Education" w:history="1">
        <w:r w:rsidRPr="002C35D8">
          <w:rPr>
            <w:rFonts w:ascii="Times New Roman" w:eastAsia="Times New Roman" w:hAnsi="Times New Roman" w:cs="Times New Roman"/>
            <w:sz w:val="24"/>
            <w:szCs w:val="24"/>
          </w:rPr>
          <w:t>IDP</w:t>
        </w:r>
        <w:proofErr w:type="gramEnd"/>
        <w:r w:rsidRPr="002C35D8">
          <w:rPr>
            <w:rFonts w:ascii="Times New Roman" w:eastAsia="Times New Roman" w:hAnsi="Times New Roman" w:cs="Times New Roman"/>
            <w:sz w:val="24"/>
            <w:szCs w:val="24"/>
          </w:rPr>
          <w:t>: IELTS Australia</w:t>
        </w:r>
      </w:hyperlink>
      <w:r w:rsidRPr="002C35D8">
        <w:rPr>
          <w:rFonts w:ascii="Times New Roman" w:eastAsia="Times New Roman" w:hAnsi="Times New Roman" w:cs="Times New Roman"/>
          <w:sz w:val="24"/>
          <w:szCs w:val="24"/>
        </w:rPr>
        <w:t xml:space="preserve"> and </w:t>
      </w:r>
      <w:hyperlink r:id="rId10" w:tooltip="Cambridge English Language Assessment" w:history="1">
        <w:r w:rsidRPr="002C35D8">
          <w:rPr>
            <w:rFonts w:ascii="Times New Roman" w:eastAsia="Times New Roman" w:hAnsi="Times New Roman" w:cs="Times New Roman"/>
            <w:sz w:val="24"/>
            <w:szCs w:val="24"/>
          </w:rPr>
          <w:t>Cambridge English Language Assessment</w:t>
        </w:r>
      </w:hyperlink>
      <w:r w:rsidRPr="002C35D8">
        <w:rPr>
          <w:rFonts w:ascii="Times New Roman" w:eastAsia="Times New Roman" w:hAnsi="Times New Roman" w:cs="Times New Roman"/>
          <w:sz w:val="24"/>
          <w:szCs w:val="24"/>
        </w:rPr>
        <w:t xml:space="preserve">, and was established in 1989. IELTS is one of the major English-language tests in the world, others being the </w:t>
      </w:r>
      <w:hyperlink r:id="rId11" w:tooltip="Test of English as a Foreign Language" w:history="1">
        <w:r w:rsidRPr="002C35D8">
          <w:rPr>
            <w:rFonts w:ascii="Times New Roman" w:eastAsia="Times New Roman" w:hAnsi="Times New Roman" w:cs="Times New Roman"/>
            <w:sz w:val="24"/>
            <w:szCs w:val="24"/>
          </w:rPr>
          <w:t>TOEFL</w:t>
        </w:r>
      </w:hyperlink>
      <w:r w:rsidRPr="002C35D8">
        <w:rPr>
          <w:rFonts w:ascii="Times New Roman" w:eastAsia="Times New Roman" w:hAnsi="Times New Roman" w:cs="Times New Roman"/>
          <w:sz w:val="24"/>
          <w:szCs w:val="24"/>
        </w:rPr>
        <w:t xml:space="preserve">, </w:t>
      </w:r>
      <w:hyperlink r:id="rId12" w:tooltip="TOEIC" w:history="1">
        <w:r w:rsidRPr="002C35D8">
          <w:rPr>
            <w:rFonts w:ascii="Times New Roman" w:eastAsia="Times New Roman" w:hAnsi="Times New Roman" w:cs="Times New Roman"/>
            <w:sz w:val="24"/>
            <w:szCs w:val="24"/>
          </w:rPr>
          <w:t>TOEIC</w:t>
        </w:r>
      </w:hyperlink>
      <w:r w:rsidRPr="002C35D8">
        <w:rPr>
          <w:rFonts w:ascii="Times New Roman" w:eastAsia="Times New Roman" w:hAnsi="Times New Roman" w:cs="Times New Roman"/>
          <w:sz w:val="24"/>
          <w:szCs w:val="24"/>
        </w:rPr>
        <w:t xml:space="preserve">, </w:t>
      </w:r>
      <w:hyperlink r:id="rId13" w:history="1">
        <w:r w:rsidRPr="002C35D8">
          <w:rPr>
            <w:rFonts w:ascii="Times New Roman" w:eastAsia="Times New Roman" w:hAnsi="Times New Roman" w:cs="Times New Roman"/>
            <w:sz w:val="24"/>
            <w:szCs w:val="24"/>
          </w:rPr>
          <w:t>PTE</w:t>
        </w:r>
        <w:proofErr w:type="gramStart"/>
        <w:r w:rsidRPr="002C35D8">
          <w:rPr>
            <w:rFonts w:ascii="Times New Roman" w:eastAsia="Times New Roman" w:hAnsi="Times New Roman" w:cs="Times New Roman"/>
            <w:sz w:val="24"/>
            <w:szCs w:val="24"/>
          </w:rPr>
          <w:t>:A</w:t>
        </w:r>
        <w:proofErr w:type="gramEnd"/>
      </w:hyperlink>
      <w:r w:rsidRPr="002C35D8">
        <w:rPr>
          <w:rFonts w:ascii="Times New Roman" w:eastAsia="Times New Roman" w:hAnsi="Times New Roman" w:cs="Times New Roman"/>
          <w:sz w:val="24"/>
          <w:szCs w:val="24"/>
        </w:rPr>
        <w:t xml:space="preserve"> and OPI/</w:t>
      </w:r>
      <w:proofErr w:type="spellStart"/>
      <w:r w:rsidRPr="002C35D8">
        <w:rPr>
          <w:rFonts w:ascii="Times New Roman" w:eastAsia="Times New Roman" w:hAnsi="Times New Roman" w:cs="Times New Roman"/>
          <w:sz w:val="24"/>
          <w:szCs w:val="24"/>
        </w:rPr>
        <w:t>OPIc</w:t>
      </w:r>
      <w:proofErr w:type="spellEnd"/>
      <w:r w:rsidRPr="002C35D8">
        <w:rPr>
          <w:rFonts w:ascii="Times New Roman" w:eastAsia="Times New Roman" w:hAnsi="Times New Roman" w:cs="Times New Roman"/>
          <w:sz w:val="24"/>
          <w:szCs w:val="24"/>
        </w:rPr>
        <w:t>.</w:t>
      </w:r>
    </w:p>
    <w:p w:rsidR="002C35D8" w:rsidRPr="002C35D8" w:rsidRDefault="002C35D8" w:rsidP="002C35D8">
      <w:pPr>
        <w:spacing w:before="100" w:beforeAutospacing="1" w:after="100" w:afterAutospacing="1" w:line="240" w:lineRule="auto"/>
        <w:jc w:val="both"/>
        <w:rPr>
          <w:rFonts w:ascii="Times New Roman" w:eastAsia="Times New Roman" w:hAnsi="Times New Roman" w:cs="Times New Roman"/>
          <w:sz w:val="24"/>
          <w:szCs w:val="24"/>
        </w:rPr>
      </w:pPr>
      <w:r w:rsidRPr="002C35D8">
        <w:rPr>
          <w:rFonts w:ascii="Times New Roman" w:eastAsia="Times New Roman" w:hAnsi="Times New Roman" w:cs="Times New Roman"/>
          <w:sz w:val="24"/>
          <w:szCs w:val="24"/>
        </w:rPr>
        <w:t xml:space="preserve">IELTS is accepted by most </w:t>
      </w:r>
      <w:hyperlink r:id="rId14" w:tooltip="Australia" w:history="1">
        <w:r w:rsidRPr="002C35D8">
          <w:rPr>
            <w:rFonts w:ascii="Times New Roman" w:eastAsia="Times New Roman" w:hAnsi="Times New Roman" w:cs="Times New Roman"/>
            <w:sz w:val="24"/>
            <w:szCs w:val="24"/>
          </w:rPr>
          <w:t>Australian</w:t>
        </w:r>
      </w:hyperlink>
      <w:r w:rsidRPr="002C35D8">
        <w:rPr>
          <w:rFonts w:ascii="Times New Roman" w:eastAsia="Times New Roman" w:hAnsi="Times New Roman" w:cs="Times New Roman"/>
          <w:sz w:val="24"/>
          <w:szCs w:val="24"/>
        </w:rPr>
        <w:t xml:space="preserve">, </w:t>
      </w:r>
      <w:hyperlink r:id="rId15" w:tooltip="United Kingdom" w:history="1">
        <w:r w:rsidRPr="002C35D8">
          <w:rPr>
            <w:rFonts w:ascii="Times New Roman" w:eastAsia="Times New Roman" w:hAnsi="Times New Roman" w:cs="Times New Roman"/>
            <w:sz w:val="24"/>
            <w:szCs w:val="24"/>
          </w:rPr>
          <w:t>British</w:t>
        </w:r>
      </w:hyperlink>
      <w:r w:rsidRPr="002C35D8">
        <w:rPr>
          <w:rFonts w:ascii="Times New Roman" w:eastAsia="Times New Roman" w:hAnsi="Times New Roman" w:cs="Times New Roman"/>
          <w:sz w:val="24"/>
          <w:szCs w:val="24"/>
        </w:rPr>
        <w:t xml:space="preserve">, </w:t>
      </w:r>
      <w:hyperlink r:id="rId16" w:tooltip="Canada" w:history="1">
        <w:r w:rsidRPr="002C35D8">
          <w:rPr>
            <w:rFonts w:ascii="Times New Roman" w:eastAsia="Times New Roman" w:hAnsi="Times New Roman" w:cs="Times New Roman"/>
            <w:sz w:val="24"/>
            <w:szCs w:val="24"/>
          </w:rPr>
          <w:t>Canadian</w:t>
        </w:r>
      </w:hyperlink>
      <w:r w:rsidRPr="002C35D8">
        <w:rPr>
          <w:rFonts w:ascii="Times New Roman" w:eastAsia="Times New Roman" w:hAnsi="Times New Roman" w:cs="Times New Roman"/>
          <w:sz w:val="24"/>
          <w:szCs w:val="24"/>
        </w:rPr>
        <w:t xml:space="preserve"> and </w:t>
      </w:r>
      <w:hyperlink r:id="rId17" w:tooltip="New Zealand" w:history="1">
        <w:r w:rsidRPr="002C35D8">
          <w:rPr>
            <w:rFonts w:ascii="Times New Roman" w:eastAsia="Times New Roman" w:hAnsi="Times New Roman" w:cs="Times New Roman"/>
            <w:sz w:val="24"/>
            <w:szCs w:val="24"/>
          </w:rPr>
          <w:t>New Zealand</w:t>
        </w:r>
      </w:hyperlink>
      <w:r w:rsidRPr="002C35D8">
        <w:rPr>
          <w:rFonts w:ascii="Times New Roman" w:eastAsia="Times New Roman" w:hAnsi="Times New Roman" w:cs="Times New Roman"/>
          <w:sz w:val="24"/>
          <w:szCs w:val="24"/>
        </w:rPr>
        <w:t xml:space="preserve"> academic institutions, by over 3,000 academic institutions in the </w:t>
      </w:r>
      <w:hyperlink r:id="rId18" w:tooltip="United States" w:history="1">
        <w:r w:rsidRPr="002C35D8">
          <w:rPr>
            <w:rFonts w:ascii="Times New Roman" w:eastAsia="Times New Roman" w:hAnsi="Times New Roman" w:cs="Times New Roman"/>
            <w:sz w:val="24"/>
            <w:szCs w:val="24"/>
          </w:rPr>
          <w:t>United States</w:t>
        </w:r>
      </w:hyperlink>
      <w:r w:rsidRPr="002C35D8">
        <w:rPr>
          <w:rFonts w:ascii="Times New Roman" w:eastAsia="Times New Roman" w:hAnsi="Times New Roman" w:cs="Times New Roman"/>
          <w:sz w:val="24"/>
          <w:szCs w:val="24"/>
        </w:rPr>
        <w:t xml:space="preserve">, and by various professional </w:t>
      </w:r>
      <w:r w:rsidR="00C76CAE" w:rsidRPr="002C35D8">
        <w:rPr>
          <w:rFonts w:ascii="Times New Roman" w:eastAsia="Times New Roman" w:hAnsi="Times New Roman" w:cs="Times New Roman"/>
          <w:sz w:val="24"/>
          <w:szCs w:val="24"/>
        </w:rPr>
        <w:t>organizations</w:t>
      </w:r>
      <w:r w:rsidRPr="002C35D8">
        <w:rPr>
          <w:rFonts w:ascii="Times New Roman" w:eastAsia="Times New Roman" w:hAnsi="Times New Roman" w:cs="Times New Roman"/>
          <w:sz w:val="24"/>
          <w:szCs w:val="24"/>
        </w:rPr>
        <w:t xml:space="preserve"> across the world.</w:t>
      </w:r>
    </w:p>
    <w:p w:rsidR="002C35D8" w:rsidRPr="002C35D8" w:rsidRDefault="002C35D8" w:rsidP="002C35D8">
      <w:pPr>
        <w:spacing w:before="100" w:beforeAutospacing="1" w:after="100" w:afterAutospacing="1" w:line="240" w:lineRule="auto"/>
        <w:jc w:val="both"/>
        <w:rPr>
          <w:rFonts w:ascii="Times New Roman" w:eastAsia="Times New Roman" w:hAnsi="Times New Roman" w:cs="Times New Roman"/>
          <w:sz w:val="24"/>
          <w:szCs w:val="24"/>
        </w:rPr>
      </w:pPr>
      <w:r w:rsidRPr="002C35D8">
        <w:rPr>
          <w:rFonts w:ascii="Times New Roman" w:eastAsia="Times New Roman" w:hAnsi="Times New Roman" w:cs="Times New Roman"/>
          <w:sz w:val="24"/>
          <w:szCs w:val="24"/>
        </w:rPr>
        <w:t xml:space="preserve">IELTS is the only Secure English Language Test approved by </w:t>
      </w:r>
      <w:hyperlink r:id="rId19" w:tooltip="UK Visas and Immigration" w:history="1">
        <w:r w:rsidRPr="002C35D8">
          <w:rPr>
            <w:rFonts w:ascii="Times New Roman" w:eastAsia="Times New Roman" w:hAnsi="Times New Roman" w:cs="Times New Roman"/>
            <w:sz w:val="24"/>
            <w:szCs w:val="24"/>
          </w:rPr>
          <w:t>UK Visas and Immigration</w:t>
        </w:r>
      </w:hyperlink>
      <w:r w:rsidRPr="002C35D8">
        <w:rPr>
          <w:rFonts w:ascii="Times New Roman" w:eastAsia="Times New Roman" w:hAnsi="Times New Roman" w:cs="Times New Roman"/>
          <w:sz w:val="24"/>
          <w:szCs w:val="24"/>
        </w:rPr>
        <w:t xml:space="preserve"> (UKVI) for visa customers applying both outside and inside the UK. It is also a requirement for </w:t>
      </w:r>
      <w:hyperlink r:id="rId20" w:tooltip="Immigration to Australia" w:history="1">
        <w:r w:rsidRPr="002C35D8">
          <w:rPr>
            <w:rFonts w:ascii="Times New Roman" w:eastAsia="Times New Roman" w:hAnsi="Times New Roman" w:cs="Times New Roman"/>
            <w:sz w:val="24"/>
            <w:szCs w:val="24"/>
          </w:rPr>
          <w:t>immigration to Australia</w:t>
        </w:r>
      </w:hyperlink>
      <w:r w:rsidRPr="002C35D8">
        <w:rPr>
          <w:rFonts w:ascii="Times New Roman" w:eastAsia="Times New Roman" w:hAnsi="Times New Roman" w:cs="Times New Roman"/>
          <w:sz w:val="24"/>
          <w:szCs w:val="24"/>
        </w:rPr>
        <w:t xml:space="preserve"> and New Zealand. In Canada, </w:t>
      </w:r>
      <w:proofErr w:type="gramStart"/>
      <w:r w:rsidRPr="002C35D8">
        <w:rPr>
          <w:rFonts w:ascii="Times New Roman" w:eastAsia="Times New Roman" w:hAnsi="Times New Roman" w:cs="Times New Roman"/>
          <w:sz w:val="24"/>
          <w:szCs w:val="24"/>
        </w:rPr>
        <w:t xml:space="preserve">IELTS, </w:t>
      </w:r>
      <w:hyperlink r:id="rId21" w:tooltip="Test d'évaluation du français" w:history="1">
        <w:r w:rsidRPr="002C35D8">
          <w:rPr>
            <w:rFonts w:ascii="Times New Roman" w:eastAsia="Times New Roman" w:hAnsi="Times New Roman" w:cs="Times New Roman"/>
            <w:sz w:val="24"/>
            <w:szCs w:val="24"/>
          </w:rPr>
          <w:t>TEF</w:t>
        </w:r>
      </w:hyperlink>
      <w:r w:rsidRPr="002C35D8">
        <w:rPr>
          <w:rFonts w:ascii="Times New Roman" w:eastAsia="Times New Roman" w:hAnsi="Times New Roman" w:cs="Times New Roman"/>
          <w:sz w:val="24"/>
          <w:szCs w:val="24"/>
        </w:rPr>
        <w:t xml:space="preserve">, or </w:t>
      </w:r>
      <w:hyperlink r:id="rId22" w:tooltip="Canadian English Language Proficiency Index Program" w:history="1">
        <w:r w:rsidRPr="002C35D8">
          <w:rPr>
            <w:rFonts w:ascii="Times New Roman" w:eastAsia="Times New Roman" w:hAnsi="Times New Roman" w:cs="Times New Roman"/>
            <w:sz w:val="24"/>
            <w:szCs w:val="24"/>
          </w:rPr>
          <w:t>CELPIP</w:t>
        </w:r>
      </w:hyperlink>
      <w:r w:rsidRPr="002C35D8">
        <w:rPr>
          <w:rFonts w:ascii="Times New Roman" w:eastAsia="Times New Roman" w:hAnsi="Times New Roman" w:cs="Times New Roman"/>
          <w:sz w:val="24"/>
          <w:szCs w:val="24"/>
        </w:rPr>
        <w:t xml:space="preserve"> are accepted by the immigration authority</w:t>
      </w:r>
      <w:proofErr w:type="gramEnd"/>
      <w:r w:rsidRPr="002C35D8">
        <w:rPr>
          <w:rFonts w:ascii="Times New Roman" w:eastAsia="Times New Roman" w:hAnsi="Times New Roman" w:cs="Times New Roman"/>
          <w:sz w:val="24"/>
          <w:szCs w:val="24"/>
        </w:rPr>
        <w:t xml:space="preserve">. </w:t>
      </w:r>
    </w:p>
    <w:p w:rsidR="002C35D8" w:rsidRPr="002C35D8" w:rsidRDefault="002C35D8" w:rsidP="002C35D8">
      <w:pPr>
        <w:spacing w:before="100" w:beforeAutospacing="1" w:after="100" w:afterAutospacing="1" w:line="240" w:lineRule="auto"/>
        <w:jc w:val="both"/>
        <w:rPr>
          <w:rFonts w:ascii="Times New Roman" w:eastAsia="Times New Roman" w:hAnsi="Times New Roman" w:cs="Times New Roman"/>
          <w:sz w:val="24"/>
          <w:szCs w:val="24"/>
        </w:rPr>
      </w:pPr>
      <w:r w:rsidRPr="002C35D8">
        <w:rPr>
          <w:rFonts w:ascii="Times New Roman" w:eastAsia="Times New Roman" w:hAnsi="Times New Roman" w:cs="Times New Roman"/>
          <w:sz w:val="24"/>
          <w:szCs w:val="24"/>
        </w:rPr>
        <w:t xml:space="preserve">No minimum score is required to pass the test. An IELTS result or </w:t>
      </w:r>
      <w:r w:rsidRPr="002C35D8">
        <w:rPr>
          <w:rFonts w:ascii="Times New Roman" w:eastAsia="Times New Roman" w:hAnsi="Times New Roman" w:cs="Times New Roman"/>
          <w:b/>
          <w:bCs/>
          <w:sz w:val="24"/>
          <w:szCs w:val="24"/>
        </w:rPr>
        <w:t>Test Report Form</w:t>
      </w:r>
      <w:r w:rsidRPr="002C35D8">
        <w:rPr>
          <w:rFonts w:ascii="Times New Roman" w:eastAsia="Times New Roman" w:hAnsi="Times New Roman" w:cs="Times New Roman"/>
          <w:sz w:val="24"/>
          <w:szCs w:val="24"/>
        </w:rPr>
        <w:t xml:space="preserve"> </w:t>
      </w:r>
      <w:proofErr w:type="gramStart"/>
      <w:r w:rsidRPr="002C35D8">
        <w:rPr>
          <w:rFonts w:ascii="Times New Roman" w:eastAsia="Times New Roman" w:hAnsi="Times New Roman" w:cs="Times New Roman"/>
          <w:sz w:val="24"/>
          <w:szCs w:val="24"/>
        </w:rPr>
        <w:t>is issued</w:t>
      </w:r>
      <w:proofErr w:type="gramEnd"/>
      <w:r w:rsidRPr="002C35D8">
        <w:rPr>
          <w:rFonts w:ascii="Times New Roman" w:eastAsia="Times New Roman" w:hAnsi="Times New Roman" w:cs="Times New Roman"/>
          <w:sz w:val="24"/>
          <w:szCs w:val="24"/>
        </w:rPr>
        <w:t xml:space="preserve"> to all test takers with a score from "band 1" ("non-user") to "band 9" ("expert user") and each institution sets a different threshold. There is also a "band 0" score for those who did not attempt the test. Institutions </w:t>
      </w:r>
      <w:proofErr w:type="gramStart"/>
      <w:r w:rsidRPr="002C35D8">
        <w:rPr>
          <w:rFonts w:ascii="Times New Roman" w:eastAsia="Times New Roman" w:hAnsi="Times New Roman" w:cs="Times New Roman"/>
          <w:sz w:val="24"/>
          <w:szCs w:val="24"/>
        </w:rPr>
        <w:t>are advised</w:t>
      </w:r>
      <w:proofErr w:type="gramEnd"/>
      <w:r w:rsidRPr="002C35D8">
        <w:rPr>
          <w:rFonts w:ascii="Times New Roman" w:eastAsia="Times New Roman" w:hAnsi="Times New Roman" w:cs="Times New Roman"/>
          <w:sz w:val="24"/>
          <w:szCs w:val="24"/>
        </w:rPr>
        <w:t xml:space="preserve"> not to consider a report older than two years to be valid, unless the user proves that they have worked to maintain their level. </w:t>
      </w:r>
    </w:p>
    <w:p w:rsidR="002C35D8" w:rsidRDefault="002C35D8" w:rsidP="002C35D8">
      <w:pPr>
        <w:spacing w:before="100" w:beforeAutospacing="1" w:after="100" w:afterAutospacing="1" w:line="240" w:lineRule="auto"/>
        <w:jc w:val="both"/>
        <w:rPr>
          <w:rFonts w:ascii="Times New Roman" w:eastAsia="Times New Roman" w:hAnsi="Times New Roman" w:cs="Times New Roman"/>
          <w:sz w:val="24"/>
          <w:szCs w:val="24"/>
        </w:rPr>
      </w:pPr>
      <w:r w:rsidRPr="002C35D8">
        <w:rPr>
          <w:rFonts w:ascii="Times New Roman" w:eastAsia="Times New Roman" w:hAnsi="Times New Roman" w:cs="Times New Roman"/>
          <w:sz w:val="24"/>
          <w:szCs w:val="24"/>
        </w:rPr>
        <w:t xml:space="preserve">In 2016, 3 million tests </w:t>
      </w:r>
      <w:proofErr w:type="gramStart"/>
      <w:r w:rsidRPr="002C35D8">
        <w:rPr>
          <w:rFonts w:ascii="Times New Roman" w:eastAsia="Times New Roman" w:hAnsi="Times New Roman" w:cs="Times New Roman"/>
          <w:sz w:val="24"/>
          <w:szCs w:val="24"/>
        </w:rPr>
        <w:t>were taken</w:t>
      </w:r>
      <w:proofErr w:type="gramEnd"/>
      <w:r w:rsidRPr="002C35D8">
        <w:rPr>
          <w:rFonts w:ascii="Times New Roman" w:eastAsia="Times New Roman" w:hAnsi="Times New Roman" w:cs="Times New Roman"/>
          <w:sz w:val="24"/>
          <w:szCs w:val="24"/>
        </w:rPr>
        <w:t xml:space="preserve"> in more than 140 countries, up from 2 million tests in 2012, 1.7 million tests in 2011 and 1.4 million tests in 2009. In 2007, IELTS administered more than one million tests in a single 12-month period for the first time ever, making it the world's most popular English language test for higher education and immigration. </w:t>
      </w:r>
    </w:p>
    <w:p w:rsidR="005B0C09" w:rsidRDefault="005B0C09" w:rsidP="002C35D8">
      <w:pPr>
        <w:spacing w:before="100" w:beforeAutospacing="1" w:after="100" w:afterAutospacing="1" w:line="240" w:lineRule="auto"/>
        <w:jc w:val="both"/>
        <w:rPr>
          <w:rFonts w:ascii="Times New Roman" w:eastAsia="Times New Roman" w:hAnsi="Times New Roman" w:cs="Times New Roman"/>
          <w:sz w:val="24"/>
          <w:szCs w:val="24"/>
        </w:rPr>
      </w:pPr>
    </w:p>
    <w:p w:rsidR="006E19E1" w:rsidRPr="005B0C09" w:rsidRDefault="00420BF9" w:rsidP="005B0C09">
      <w:pPr>
        <w:pStyle w:val="NormalWeb"/>
        <w:bidi/>
        <w:jc w:val="both"/>
        <w:rPr>
          <w:rStyle w:val="Strong"/>
          <w:color w:val="008080"/>
          <w:sz w:val="32"/>
          <w:szCs w:val="32"/>
          <w:rtl/>
        </w:rPr>
      </w:pPr>
      <w:r w:rsidRPr="005B0C09">
        <w:rPr>
          <w:rStyle w:val="Strong"/>
          <w:rFonts w:hint="cs"/>
          <w:color w:val="008080"/>
          <w:sz w:val="32"/>
          <w:szCs w:val="32"/>
          <w:rtl/>
        </w:rPr>
        <w:lastRenderedPageBreak/>
        <w:t>تافل</w:t>
      </w:r>
    </w:p>
    <w:p w:rsidR="006E19E1" w:rsidRPr="00420BF9" w:rsidRDefault="006E19E1" w:rsidP="00420BF9">
      <w:pPr>
        <w:pStyle w:val="NormalWeb"/>
        <w:bidi/>
        <w:spacing w:line="360" w:lineRule="auto"/>
        <w:jc w:val="both"/>
        <w:rPr>
          <w:b/>
          <w:bCs/>
        </w:rPr>
      </w:pPr>
      <w:r w:rsidRPr="00420BF9">
        <w:rPr>
          <w:b/>
          <w:bCs/>
        </w:rPr>
        <w:t>)</w:t>
      </w:r>
      <w:r w:rsidRPr="00420BF9">
        <w:rPr>
          <w:b/>
          <w:bCs/>
          <w:rtl/>
        </w:rPr>
        <w:t xml:space="preserve">تافل </w:t>
      </w:r>
      <w:r w:rsidRPr="00420BF9">
        <w:rPr>
          <w:b/>
          <w:bCs/>
        </w:rPr>
        <w:t>(</w:t>
      </w:r>
      <w:r w:rsidRPr="00420BF9">
        <w:rPr>
          <w:b/>
          <w:bCs/>
          <w:rtl/>
        </w:rPr>
        <w:t xml:space="preserve">به </w:t>
      </w:r>
      <w:hyperlink r:id="rId23" w:tooltip="زبان انگلیسی" w:history="1">
        <w:r w:rsidRPr="00420BF9">
          <w:rPr>
            <w:b/>
            <w:bCs/>
            <w:rtl/>
          </w:rPr>
          <w:t>انگلیسی</w:t>
        </w:r>
      </w:hyperlink>
      <w:r w:rsidRPr="00420BF9">
        <w:rPr>
          <w:b/>
          <w:bCs/>
        </w:rPr>
        <w:t xml:space="preserve">: TOEFL) </w:t>
      </w:r>
      <w:r w:rsidRPr="00420BF9">
        <w:rPr>
          <w:b/>
          <w:bCs/>
          <w:rtl/>
        </w:rPr>
        <w:t>که برگرفته از سرواژگان</w:t>
      </w:r>
      <w:r w:rsidRPr="00420BF9">
        <w:rPr>
          <w:b/>
          <w:bCs/>
        </w:rPr>
        <w:t xml:space="preserve"> Test of English as a Foreign Language </w:t>
      </w:r>
      <w:r w:rsidRPr="00420BF9">
        <w:rPr>
          <w:b/>
          <w:bCs/>
          <w:rtl/>
        </w:rPr>
        <w:t xml:space="preserve">به معنای آزمون انگلیسی به عنوان زبان بیگانه است، آزمونی است که میزان توانایی افراد را در زمینهٔ برقراری ارتباط به </w:t>
      </w:r>
      <w:hyperlink r:id="rId24" w:tooltip="زبان انگلیسی" w:history="1">
        <w:r w:rsidRPr="00420BF9">
          <w:rPr>
            <w:b/>
            <w:bCs/>
            <w:rtl/>
          </w:rPr>
          <w:t>زبان انگلیسی</w:t>
        </w:r>
      </w:hyperlink>
      <w:r w:rsidRPr="00420BF9">
        <w:rPr>
          <w:b/>
          <w:bCs/>
        </w:rPr>
        <w:t xml:space="preserve"> </w:t>
      </w:r>
      <w:r w:rsidRPr="00420BF9">
        <w:rPr>
          <w:b/>
          <w:bCs/>
          <w:rtl/>
        </w:rPr>
        <w:t>در سطح دانشگاه‌ها و موسسات آموزشی می‌سنجد. این آزمون توسط مؤسسه ای‌تی‌اس</w:t>
      </w:r>
      <w:r w:rsidRPr="00420BF9">
        <w:rPr>
          <w:b/>
          <w:bCs/>
        </w:rPr>
        <w:t xml:space="preserve"> (</w:t>
      </w:r>
      <w:hyperlink r:id="rId25" w:history="1">
        <w:r w:rsidRPr="00420BF9">
          <w:rPr>
            <w:b/>
            <w:bCs/>
          </w:rPr>
          <w:t>ETS</w:t>
        </w:r>
      </w:hyperlink>
      <w:r w:rsidRPr="00420BF9">
        <w:rPr>
          <w:b/>
          <w:bCs/>
        </w:rPr>
        <w:t xml:space="preserve">) </w:t>
      </w:r>
      <w:r w:rsidRPr="00420BF9">
        <w:rPr>
          <w:b/>
          <w:bCs/>
          <w:rtl/>
        </w:rPr>
        <w:t>در دو نوع کاغذی و اینترنتی برگزار می‌شود و در بیش از نه هزار دانشگاه و مؤسسه از بیش از یکصدو سی کشور جهان</w:t>
      </w:r>
      <w:r w:rsidRPr="00420BF9">
        <w:rPr>
          <w:b/>
          <w:bCs/>
        </w:rPr>
        <w:t xml:space="preserve"> </w:t>
      </w:r>
      <w:r w:rsidRPr="00420BF9">
        <w:rPr>
          <w:b/>
          <w:bCs/>
          <w:rtl/>
        </w:rPr>
        <w:t xml:space="preserve">مورد پذیرش قرار می‌گیرد. تافل اولین بار در سال </w:t>
      </w:r>
      <w:hyperlink r:id="rId26" w:tooltip="۱۹۶۴ (میلادی)" w:history="1">
        <w:r w:rsidRPr="00420BF9">
          <w:rPr>
            <w:b/>
            <w:bCs/>
            <w:rtl/>
          </w:rPr>
          <w:t>۱۹۶۴</w:t>
        </w:r>
      </w:hyperlink>
      <w:r w:rsidRPr="00420BF9">
        <w:rPr>
          <w:b/>
          <w:bCs/>
        </w:rPr>
        <w:t xml:space="preserve"> </w:t>
      </w:r>
      <w:r w:rsidRPr="00420BF9">
        <w:rPr>
          <w:b/>
          <w:bCs/>
          <w:rtl/>
        </w:rPr>
        <w:t>برگزار شد و پس از آن تا کنون نزدیک به ۲۰ میلیون نفر در این آزمون شرکت کرده‌اند</w:t>
      </w:r>
      <w:r w:rsidRPr="00420BF9">
        <w:rPr>
          <w:b/>
          <w:bCs/>
        </w:rPr>
        <w:t xml:space="preserve">. </w:t>
      </w:r>
      <w:r w:rsidRPr="00420BF9">
        <w:rPr>
          <w:b/>
          <w:bCs/>
          <w:rtl/>
        </w:rPr>
        <w:t>مدرک تافل تنها دو سال اعتبار دارد</w:t>
      </w:r>
      <w:r w:rsidRPr="00420BF9">
        <w:rPr>
          <w:b/>
          <w:bCs/>
        </w:rPr>
        <w:t xml:space="preserve">. </w:t>
      </w:r>
    </w:p>
    <w:p w:rsidR="006E19E1" w:rsidRDefault="006E19E1" w:rsidP="006E19E1">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
    <w:p w:rsidR="006E19E1" w:rsidRPr="005B0C09" w:rsidRDefault="002F3093" w:rsidP="005B0C09">
      <w:pPr>
        <w:pStyle w:val="NormalWeb"/>
        <w:bidi/>
        <w:jc w:val="right"/>
        <w:rPr>
          <w:rStyle w:val="Strong"/>
          <w:b w:val="0"/>
          <w:bCs w:val="0"/>
          <w:color w:val="008080"/>
          <w:sz w:val="32"/>
          <w:szCs w:val="32"/>
        </w:rPr>
      </w:pPr>
      <w:r w:rsidRPr="005B0C09">
        <w:rPr>
          <w:rStyle w:val="Strong"/>
          <w:b w:val="0"/>
          <w:bCs w:val="0"/>
          <w:color w:val="008080"/>
          <w:sz w:val="32"/>
          <w:szCs w:val="32"/>
        </w:rPr>
        <w:t>Test of English as a Foreign Language</w:t>
      </w:r>
    </w:p>
    <w:p w:rsidR="002F3093" w:rsidRPr="002F3093" w:rsidRDefault="002F3093" w:rsidP="002F3093">
      <w:pPr>
        <w:spacing w:before="100" w:beforeAutospacing="1" w:after="100" w:afterAutospacing="1" w:line="240" w:lineRule="auto"/>
        <w:jc w:val="both"/>
        <w:rPr>
          <w:rFonts w:ascii="Times New Roman" w:eastAsia="Times New Roman" w:hAnsi="Times New Roman" w:cs="Times New Roman"/>
          <w:sz w:val="24"/>
          <w:szCs w:val="24"/>
        </w:rPr>
      </w:pPr>
      <w:r w:rsidRPr="002F3093">
        <w:rPr>
          <w:rFonts w:ascii="Times New Roman" w:eastAsia="Times New Roman" w:hAnsi="Times New Roman" w:cs="Times New Roman"/>
          <w:b/>
          <w:bCs/>
          <w:sz w:val="24"/>
          <w:szCs w:val="24"/>
        </w:rPr>
        <w:t>Test of English as a Foreign Language</w:t>
      </w:r>
      <w:r w:rsidRPr="002F3093">
        <w:rPr>
          <w:rFonts w:ascii="Times New Roman" w:eastAsia="Times New Roman" w:hAnsi="Times New Roman" w:cs="Times New Roman"/>
          <w:sz w:val="24"/>
          <w:szCs w:val="24"/>
        </w:rPr>
        <w:t xml:space="preserve"> (</w:t>
      </w:r>
      <w:r w:rsidRPr="002F3093">
        <w:rPr>
          <w:rFonts w:ascii="Times New Roman" w:eastAsia="Times New Roman" w:hAnsi="Times New Roman" w:cs="Times New Roman"/>
          <w:b/>
          <w:bCs/>
          <w:sz w:val="24"/>
          <w:szCs w:val="24"/>
        </w:rPr>
        <w:t>TOEFL</w:t>
      </w:r>
      <w:r w:rsidRPr="002F3093">
        <w:rPr>
          <w:rFonts w:ascii="Times New Roman" w:eastAsia="Times New Roman" w:hAnsi="Times New Roman" w:cs="Times New Roman"/>
          <w:sz w:val="24"/>
          <w:szCs w:val="24"/>
        </w:rPr>
        <w:t xml:space="preserve"> </w:t>
      </w:r>
      <w:hyperlink r:id="rId27" w:tooltip="Help:IPA/English" w:history="1">
        <w:r w:rsidRPr="002F3093">
          <w:rPr>
            <w:rFonts w:ascii="Times New Roman" w:eastAsia="Times New Roman" w:hAnsi="Times New Roman" w:cs="Times New Roman"/>
            <w:sz w:val="24"/>
            <w:szCs w:val="24"/>
          </w:rPr>
          <w:t>/ˈ</w:t>
        </w:r>
        <w:proofErr w:type="spellStart"/>
        <w:r w:rsidRPr="002F3093">
          <w:rPr>
            <w:rFonts w:ascii="Times New Roman" w:eastAsia="Times New Roman" w:hAnsi="Times New Roman" w:cs="Times New Roman"/>
            <w:sz w:val="24"/>
            <w:szCs w:val="24"/>
          </w:rPr>
          <w:t>toʊfəl</w:t>
        </w:r>
        <w:proofErr w:type="spellEnd"/>
        <w:r w:rsidRPr="002F3093">
          <w:rPr>
            <w:rFonts w:ascii="Times New Roman" w:eastAsia="Times New Roman" w:hAnsi="Times New Roman" w:cs="Times New Roman"/>
            <w:sz w:val="24"/>
            <w:szCs w:val="24"/>
          </w:rPr>
          <w:t>/</w:t>
        </w:r>
      </w:hyperlink>
      <w:r w:rsidRPr="002F3093">
        <w:rPr>
          <w:rFonts w:ascii="Times New Roman" w:eastAsia="Times New Roman" w:hAnsi="Times New Roman" w:cs="Times New Roman"/>
          <w:sz w:val="24"/>
          <w:szCs w:val="24"/>
        </w:rPr>
        <w:t xml:space="preserve"> </w:t>
      </w:r>
      <w:hyperlink r:id="rId28" w:tooltip="Help:Pronunciation respelling key" w:history="1">
        <w:r w:rsidRPr="002F3093">
          <w:rPr>
            <w:rFonts w:ascii="Times New Roman" w:eastAsia="Times New Roman" w:hAnsi="Times New Roman" w:cs="Times New Roman"/>
            <w:i/>
            <w:iCs/>
          </w:rPr>
          <w:t>TOH</w:t>
        </w:r>
        <w:r w:rsidRPr="002F3093">
          <w:rPr>
            <w:rFonts w:ascii="Times New Roman" w:eastAsia="Times New Roman" w:hAnsi="Times New Roman" w:cs="Times New Roman"/>
            <w:i/>
            <w:iCs/>
            <w:sz w:val="24"/>
            <w:szCs w:val="24"/>
          </w:rPr>
          <w:t>-</w:t>
        </w:r>
        <w:proofErr w:type="spellStart"/>
        <w:r w:rsidRPr="002F3093">
          <w:rPr>
            <w:rFonts w:ascii="Times New Roman" w:eastAsia="Times New Roman" w:hAnsi="Times New Roman" w:cs="Times New Roman"/>
            <w:i/>
            <w:iCs/>
            <w:sz w:val="24"/>
            <w:szCs w:val="24"/>
          </w:rPr>
          <w:t>fəl</w:t>
        </w:r>
        <w:proofErr w:type="spellEnd"/>
      </w:hyperlink>
      <w:r w:rsidRPr="002F3093">
        <w:rPr>
          <w:rFonts w:ascii="Times New Roman" w:eastAsia="Times New Roman" w:hAnsi="Times New Roman" w:cs="Times New Roman"/>
          <w:sz w:val="24"/>
          <w:szCs w:val="24"/>
        </w:rPr>
        <w:t xml:space="preserve">) is a </w:t>
      </w:r>
      <w:hyperlink r:id="rId29" w:tooltip="Standardized test" w:history="1">
        <w:r w:rsidRPr="002F3093">
          <w:rPr>
            <w:rFonts w:ascii="Times New Roman" w:eastAsia="Times New Roman" w:hAnsi="Times New Roman" w:cs="Times New Roman"/>
            <w:sz w:val="24"/>
            <w:szCs w:val="24"/>
          </w:rPr>
          <w:t>standardized test</w:t>
        </w:r>
      </w:hyperlink>
      <w:r w:rsidRPr="002F3093">
        <w:rPr>
          <w:rFonts w:ascii="Times New Roman" w:eastAsia="Times New Roman" w:hAnsi="Times New Roman" w:cs="Times New Roman"/>
          <w:sz w:val="24"/>
          <w:szCs w:val="24"/>
        </w:rPr>
        <w:t xml:space="preserve"> to measure the </w:t>
      </w:r>
      <w:hyperlink r:id="rId30" w:tooltip="English language" w:history="1">
        <w:r w:rsidRPr="002F3093">
          <w:rPr>
            <w:rFonts w:ascii="Times New Roman" w:eastAsia="Times New Roman" w:hAnsi="Times New Roman" w:cs="Times New Roman"/>
            <w:sz w:val="24"/>
            <w:szCs w:val="24"/>
          </w:rPr>
          <w:t>English language</w:t>
        </w:r>
      </w:hyperlink>
      <w:r w:rsidRPr="002F3093">
        <w:rPr>
          <w:rFonts w:ascii="Times New Roman" w:eastAsia="Times New Roman" w:hAnsi="Times New Roman" w:cs="Times New Roman"/>
          <w:sz w:val="24"/>
          <w:szCs w:val="24"/>
        </w:rPr>
        <w:t xml:space="preserve"> ability of non-native speakers wishing to enroll in English-speaking universities. </w:t>
      </w:r>
      <w:proofErr w:type="gramStart"/>
      <w:r w:rsidRPr="002F3093">
        <w:rPr>
          <w:rFonts w:ascii="Times New Roman" w:eastAsia="Times New Roman" w:hAnsi="Times New Roman" w:cs="Times New Roman"/>
          <w:sz w:val="24"/>
          <w:szCs w:val="24"/>
        </w:rPr>
        <w:t xml:space="preserve">The test is accepted by many English-speaking </w:t>
      </w:r>
      <w:hyperlink r:id="rId31" w:tooltip="Academic" w:history="1">
        <w:r w:rsidRPr="002F3093">
          <w:rPr>
            <w:rFonts w:ascii="Times New Roman" w:eastAsia="Times New Roman" w:hAnsi="Times New Roman" w:cs="Times New Roman"/>
            <w:sz w:val="24"/>
            <w:szCs w:val="24"/>
          </w:rPr>
          <w:t>academic</w:t>
        </w:r>
      </w:hyperlink>
      <w:r w:rsidRPr="002F3093">
        <w:rPr>
          <w:rFonts w:ascii="Times New Roman" w:eastAsia="Times New Roman" w:hAnsi="Times New Roman" w:cs="Times New Roman"/>
          <w:sz w:val="24"/>
          <w:szCs w:val="24"/>
        </w:rPr>
        <w:t xml:space="preserve"> and professional institutions</w:t>
      </w:r>
      <w:proofErr w:type="gramEnd"/>
      <w:r w:rsidRPr="002F3093">
        <w:rPr>
          <w:rFonts w:ascii="Times New Roman" w:eastAsia="Times New Roman" w:hAnsi="Times New Roman" w:cs="Times New Roman"/>
          <w:sz w:val="24"/>
          <w:szCs w:val="24"/>
        </w:rPr>
        <w:t xml:space="preserve">. TOEFL is one of the two major English-language tests in the world, the other being the </w:t>
      </w:r>
      <w:hyperlink r:id="rId32" w:tooltip="International English Language Testing System" w:history="1">
        <w:r w:rsidRPr="002F3093">
          <w:rPr>
            <w:rFonts w:ascii="Times New Roman" w:eastAsia="Times New Roman" w:hAnsi="Times New Roman" w:cs="Times New Roman"/>
            <w:sz w:val="24"/>
            <w:szCs w:val="24"/>
          </w:rPr>
          <w:t>IELTS</w:t>
        </w:r>
      </w:hyperlink>
      <w:r w:rsidRPr="002F3093">
        <w:rPr>
          <w:rFonts w:ascii="Times New Roman" w:eastAsia="Times New Roman" w:hAnsi="Times New Roman" w:cs="Times New Roman"/>
          <w:sz w:val="24"/>
          <w:szCs w:val="24"/>
        </w:rPr>
        <w:t>.</w:t>
      </w:r>
    </w:p>
    <w:p w:rsidR="002F3093" w:rsidRDefault="002F3093" w:rsidP="002F3093">
      <w:pPr>
        <w:spacing w:before="100" w:beforeAutospacing="1" w:after="100" w:afterAutospacing="1" w:line="240" w:lineRule="auto"/>
        <w:jc w:val="both"/>
        <w:rPr>
          <w:rFonts w:ascii="Times New Roman" w:eastAsia="Times New Roman" w:hAnsi="Times New Roman" w:cs="Times New Roman"/>
          <w:sz w:val="24"/>
          <w:szCs w:val="24"/>
          <w:rtl/>
        </w:rPr>
      </w:pPr>
      <w:r w:rsidRPr="002F3093">
        <w:rPr>
          <w:rFonts w:ascii="Times New Roman" w:eastAsia="Times New Roman" w:hAnsi="Times New Roman" w:cs="Times New Roman"/>
          <w:sz w:val="24"/>
          <w:szCs w:val="24"/>
        </w:rPr>
        <w:t xml:space="preserve">TOEFL is a trademark of the </w:t>
      </w:r>
      <w:hyperlink r:id="rId33" w:tooltip="Educational Testing Service" w:history="1">
        <w:r w:rsidRPr="002F3093">
          <w:rPr>
            <w:rFonts w:ascii="Times New Roman" w:eastAsia="Times New Roman" w:hAnsi="Times New Roman" w:cs="Times New Roman"/>
            <w:sz w:val="24"/>
            <w:szCs w:val="24"/>
          </w:rPr>
          <w:t>Educational Testing Service</w:t>
        </w:r>
      </w:hyperlink>
      <w:r w:rsidRPr="002F3093">
        <w:rPr>
          <w:rFonts w:ascii="Times New Roman" w:eastAsia="Times New Roman" w:hAnsi="Times New Roman" w:cs="Times New Roman"/>
          <w:sz w:val="24"/>
          <w:szCs w:val="24"/>
        </w:rPr>
        <w:t xml:space="preserve"> (ETS), a private non-profit organization, which designs and administers the tests. ETS issues official score reports, sent independently to institutions, for two years following the test. </w:t>
      </w:r>
    </w:p>
    <w:p w:rsidR="00FD6AAD" w:rsidRPr="005B0C09" w:rsidRDefault="00FD6AAD" w:rsidP="005B0C09">
      <w:pPr>
        <w:pStyle w:val="NormalWeb"/>
        <w:bidi/>
        <w:rPr>
          <w:rStyle w:val="Strong"/>
          <w:color w:val="008080"/>
          <w:sz w:val="32"/>
          <w:szCs w:val="32"/>
        </w:rPr>
      </w:pPr>
      <w:r w:rsidRPr="005B0C09">
        <w:rPr>
          <w:rStyle w:val="Strong"/>
          <w:rFonts w:hint="cs"/>
          <w:color w:val="008080"/>
          <w:sz w:val="32"/>
          <w:szCs w:val="32"/>
          <w:rtl/>
        </w:rPr>
        <w:t>تولیمو</w:t>
      </w:r>
    </w:p>
    <w:p w:rsidR="00A57AA5" w:rsidRDefault="00A57AA5" w:rsidP="00A57AA5">
      <w:pPr>
        <w:bidi/>
        <w:spacing w:before="100" w:beforeAutospacing="1" w:after="100" w:afterAutospacing="1" w:line="360" w:lineRule="auto"/>
        <w:jc w:val="both"/>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w:t>
      </w:r>
      <w:r w:rsidR="00FD6AAD" w:rsidRPr="00FD6AAD">
        <w:rPr>
          <w:rFonts w:ascii="Times New Roman" w:eastAsia="Times New Roman" w:hAnsi="Times New Roman" w:cs="Times New Roman"/>
          <w:b/>
          <w:bCs/>
          <w:sz w:val="24"/>
          <w:szCs w:val="24"/>
          <w:rtl/>
        </w:rPr>
        <w:t>تولیمو</w:t>
      </w:r>
      <w:proofErr w:type="gramEnd"/>
      <w:r w:rsidRPr="00A57AA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w:t>
      </w:r>
      <w:r w:rsidRPr="00FD6AAD">
        <w:rPr>
          <w:rFonts w:ascii="Times New Roman" w:eastAsia="Times New Roman" w:hAnsi="Times New Roman" w:cs="Times New Roman"/>
          <w:b/>
          <w:bCs/>
          <w:sz w:val="24"/>
          <w:szCs w:val="24"/>
        </w:rPr>
        <w:t>he Test of Language by the Iranian Measurement Organizations</w:t>
      </w:r>
      <w:r>
        <w:rPr>
          <w:rFonts w:ascii="Times New Roman" w:eastAsia="Times New Roman" w:hAnsi="Times New Roman" w:cs="Times New Roman"/>
          <w:b/>
          <w:bCs/>
          <w:sz w:val="24"/>
          <w:szCs w:val="24"/>
        </w:rPr>
        <w:t xml:space="preserve"> </w:t>
      </w:r>
    </w:p>
    <w:p w:rsidR="00FD6AAD" w:rsidRDefault="00FD6AAD" w:rsidP="00A57AA5">
      <w:pPr>
        <w:bidi/>
        <w:spacing w:before="100" w:beforeAutospacing="1" w:after="100" w:afterAutospacing="1" w:line="360" w:lineRule="auto"/>
        <w:jc w:val="both"/>
        <w:rPr>
          <w:rFonts w:ascii="Times New Roman" w:eastAsia="Times New Roman" w:hAnsi="Times New Roman" w:cs="Times New Roman"/>
          <w:b/>
          <w:bCs/>
          <w:sz w:val="24"/>
          <w:szCs w:val="24"/>
        </w:rPr>
      </w:pPr>
      <w:r w:rsidRPr="00FD6AAD">
        <w:rPr>
          <w:rFonts w:ascii="Times New Roman" w:eastAsia="Times New Roman" w:hAnsi="Times New Roman" w:cs="Times New Roman"/>
          <w:b/>
          <w:bCs/>
          <w:sz w:val="24"/>
          <w:szCs w:val="24"/>
        </w:rPr>
        <w:t xml:space="preserve">  </w:t>
      </w:r>
      <w:r w:rsidRPr="00FD6AAD">
        <w:rPr>
          <w:rFonts w:ascii="Times New Roman" w:eastAsia="Times New Roman" w:hAnsi="Times New Roman" w:cs="Times New Roman"/>
          <w:b/>
          <w:bCs/>
          <w:sz w:val="24"/>
          <w:szCs w:val="24"/>
          <w:rtl/>
        </w:rPr>
        <w:t xml:space="preserve">یک آزمون </w:t>
      </w:r>
      <w:hyperlink r:id="rId34" w:tooltip="زبان انگلیسی" w:history="1">
        <w:r w:rsidRPr="00FD6AAD">
          <w:rPr>
            <w:rFonts w:ascii="Times New Roman" w:eastAsia="Times New Roman" w:hAnsi="Times New Roman" w:cs="Times New Roman"/>
            <w:b/>
            <w:bCs/>
            <w:sz w:val="24"/>
            <w:szCs w:val="24"/>
            <w:rtl/>
          </w:rPr>
          <w:t>زبان انگلیسی</w:t>
        </w:r>
      </w:hyperlink>
      <w:r w:rsidRPr="00FD6AAD">
        <w:rPr>
          <w:rFonts w:ascii="Times New Roman" w:eastAsia="Times New Roman" w:hAnsi="Times New Roman" w:cs="Times New Roman"/>
          <w:b/>
          <w:bCs/>
          <w:sz w:val="24"/>
          <w:szCs w:val="24"/>
        </w:rPr>
        <w:t xml:space="preserve"> </w:t>
      </w:r>
      <w:r w:rsidRPr="00FD6AAD">
        <w:rPr>
          <w:rFonts w:ascii="Times New Roman" w:eastAsia="Times New Roman" w:hAnsi="Times New Roman" w:cs="Times New Roman"/>
          <w:b/>
          <w:bCs/>
          <w:sz w:val="24"/>
          <w:szCs w:val="24"/>
          <w:rtl/>
        </w:rPr>
        <w:t xml:space="preserve">است که در ایران و از طرف </w:t>
      </w:r>
      <w:hyperlink r:id="rId35" w:tooltip="سازمان سنجش آموزش کشور" w:history="1">
        <w:r w:rsidRPr="00FD6AAD">
          <w:rPr>
            <w:rFonts w:ascii="Times New Roman" w:eastAsia="Times New Roman" w:hAnsi="Times New Roman" w:cs="Times New Roman"/>
            <w:b/>
            <w:bCs/>
            <w:sz w:val="24"/>
            <w:szCs w:val="24"/>
            <w:rtl/>
          </w:rPr>
          <w:t>سازمان سنجش آموزش کشور</w:t>
        </w:r>
      </w:hyperlink>
      <w:r w:rsidRPr="00FD6AAD">
        <w:rPr>
          <w:rFonts w:ascii="Times New Roman" w:eastAsia="Times New Roman" w:hAnsi="Times New Roman" w:cs="Times New Roman"/>
          <w:b/>
          <w:bCs/>
          <w:sz w:val="24"/>
          <w:szCs w:val="24"/>
        </w:rPr>
        <w:t xml:space="preserve"> </w:t>
      </w:r>
      <w:r w:rsidRPr="00FD6AAD">
        <w:rPr>
          <w:rFonts w:ascii="Times New Roman" w:eastAsia="Times New Roman" w:hAnsi="Times New Roman" w:cs="Times New Roman"/>
          <w:b/>
          <w:bCs/>
          <w:sz w:val="24"/>
          <w:szCs w:val="24"/>
          <w:rtl/>
        </w:rPr>
        <w:t xml:space="preserve">برگزار می‌شود. بیشتر متقاضیان این آزمون را داوطلبان دکتری تشکیل می‌دهند زیرا داشتن نمره زبان (تولیمو، </w:t>
      </w:r>
      <w:hyperlink r:id="rId36" w:tooltip="تافل" w:history="1">
        <w:r w:rsidRPr="00FD6AAD">
          <w:rPr>
            <w:rFonts w:ascii="Times New Roman" w:eastAsia="Times New Roman" w:hAnsi="Times New Roman" w:cs="Times New Roman"/>
            <w:b/>
            <w:bCs/>
            <w:sz w:val="24"/>
            <w:szCs w:val="24"/>
            <w:rtl/>
          </w:rPr>
          <w:t>تافل</w:t>
        </w:r>
      </w:hyperlink>
      <w:r w:rsidRPr="00FD6AAD">
        <w:rPr>
          <w:rFonts w:ascii="Times New Roman" w:eastAsia="Times New Roman" w:hAnsi="Times New Roman" w:cs="Times New Roman"/>
          <w:b/>
          <w:bCs/>
          <w:sz w:val="24"/>
          <w:szCs w:val="24"/>
          <w:rtl/>
        </w:rPr>
        <w:t xml:space="preserve">، </w:t>
      </w:r>
      <w:r w:rsidRPr="00FD6AAD">
        <w:rPr>
          <w:rFonts w:ascii="Times New Roman" w:eastAsia="Times New Roman" w:hAnsi="Times New Roman" w:cs="Times New Roman"/>
          <w:b/>
          <w:bCs/>
          <w:sz w:val="24"/>
          <w:szCs w:val="24"/>
        </w:rPr>
        <w:t xml:space="preserve">MCHE </w:t>
      </w:r>
      <w:r w:rsidRPr="00FD6AAD">
        <w:rPr>
          <w:rFonts w:ascii="Times New Roman" w:eastAsia="Times New Roman" w:hAnsi="Times New Roman" w:cs="Times New Roman"/>
          <w:b/>
          <w:bCs/>
          <w:sz w:val="24"/>
          <w:szCs w:val="24"/>
          <w:rtl/>
        </w:rPr>
        <w:t xml:space="preserve">یا…) برای قبولی در آزمون </w:t>
      </w:r>
      <w:hyperlink r:id="rId37" w:tooltip="دکترا" w:history="1">
        <w:r w:rsidRPr="00FD6AAD">
          <w:rPr>
            <w:rFonts w:ascii="Times New Roman" w:eastAsia="Times New Roman" w:hAnsi="Times New Roman" w:cs="Times New Roman"/>
            <w:b/>
            <w:bCs/>
            <w:sz w:val="24"/>
            <w:szCs w:val="24"/>
            <w:rtl/>
          </w:rPr>
          <w:t>دکترا</w:t>
        </w:r>
      </w:hyperlink>
      <w:r w:rsidRPr="00FD6AAD">
        <w:rPr>
          <w:rFonts w:ascii="Times New Roman" w:eastAsia="Times New Roman" w:hAnsi="Times New Roman" w:cs="Times New Roman"/>
          <w:b/>
          <w:bCs/>
          <w:sz w:val="24"/>
          <w:szCs w:val="24"/>
        </w:rPr>
        <w:t xml:space="preserve"> </w:t>
      </w:r>
      <w:r w:rsidRPr="00FD6AAD">
        <w:rPr>
          <w:rFonts w:ascii="Times New Roman" w:eastAsia="Times New Roman" w:hAnsi="Times New Roman" w:cs="Times New Roman"/>
          <w:b/>
          <w:bCs/>
          <w:sz w:val="24"/>
          <w:szCs w:val="24"/>
          <w:rtl/>
        </w:rPr>
        <w:t>لازم است</w:t>
      </w:r>
      <w:r w:rsidRPr="00FD6AAD">
        <w:rPr>
          <w:rFonts w:ascii="Times New Roman" w:eastAsia="Times New Roman" w:hAnsi="Times New Roman" w:cs="Times New Roman"/>
          <w:b/>
          <w:bCs/>
          <w:sz w:val="24"/>
          <w:szCs w:val="24"/>
        </w:rPr>
        <w:t xml:space="preserve">. </w:t>
      </w:r>
      <w:r w:rsidRPr="00FD6AAD">
        <w:rPr>
          <w:rFonts w:ascii="Times New Roman" w:eastAsia="Times New Roman" w:hAnsi="Times New Roman" w:cs="Times New Roman"/>
          <w:b/>
          <w:bCs/>
          <w:sz w:val="24"/>
          <w:szCs w:val="24"/>
          <w:rtl/>
        </w:rPr>
        <w:t>محدوده نمره تولیمو از ۳۱۰ تا ۶۷۷ می‌باشد. این آزمون شامل ۱۴۰ سؤال چهارگزینه‌ای و یک سؤال در بخش نوشتاری (مدت پاسخگویی ۳۰ دقیقه)، ساختار و نوشتار زبانی (۴۰ سؤال و مدت پاسخگویی ۳۰ دقیقه)، خواندن و درک مطلب (۵۰ سؤال و مدت پاسخگویی ۵۵ دقیقه) و درک مطلب شفاهی (۵۰ سؤال و مدت پاسخگویی ۳۵</w:t>
      </w:r>
      <w:r w:rsidRPr="00FD6AAD">
        <w:rPr>
          <w:rFonts w:ascii="Times New Roman" w:eastAsia="Times New Roman" w:hAnsi="Times New Roman" w:cs="Times New Roman"/>
          <w:b/>
          <w:bCs/>
          <w:sz w:val="24"/>
          <w:szCs w:val="24"/>
        </w:rPr>
        <w:t xml:space="preserve"> </w:t>
      </w:r>
      <w:r w:rsidRPr="00FD6AAD">
        <w:rPr>
          <w:rFonts w:ascii="Times New Roman" w:eastAsia="Times New Roman" w:hAnsi="Times New Roman" w:cs="Times New Roman"/>
          <w:b/>
          <w:bCs/>
          <w:sz w:val="24"/>
          <w:szCs w:val="24"/>
          <w:rtl/>
        </w:rPr>
        <w:t xml:space="preserve">دقیقه) است. نمره هر قسمت آزمون در مقیاس معمول محاسبه و </w:t>
      </w:r>
      <w:hyperlink r:id="rId38" w:tooltip="ده برابر" w:history="1">
        <w:r w:rsidRPr="00FD6AAD">
          <w:rPr>
            <w:rFonts w:ascii="Times New Roman" w:eastAsia="Times New Roman" w:hAnsi="Times New Roman" w:cs="Times New Roman"/>
            <w:b/>
            <w:bCs/>
            <w:sz w:val="24"/>
            <w:szCs w:val="24"/>
            <w:rtl/>
          </w:rPr>
          <w:t>ده برابر</w:t>
        </w:r>
      </w:hyperlink>
      <w:r w:rsidRPr="00FD6AAD">
        <w:rPr>
          <w:rFonts w:ascii="Times New Roman" w:eastAsia="Times New Roman" w:hAnsi="Times New Roman" w:cs="Times New Roman"/>
          <w:b/>
          <w:bCs/>
          <w:sz w:val="24"/>
          <w:szCs w:val="24"/>
        </w:rPr>
        <w:t xml:space="preserve"> </w:t>
      </w:r>
      <w:r w:rsidRPr="00FD6AAD">
        <w:rPr>
          <w:rFonts w:ascii="Times New Roman" w:eastAsia="Times New Roman" w:hAnsi="Times New Roman" w:cs="Times New Roman"/>
          <w:b/>
          <w:bCs/>
          <w:sz w:val="24"/>
          <w:szCs w:val="24"/>
          <w:rtl/>
        </w:rPr>
        <w:t>میانگین این نمرات به عنوان نمره کل منظور می‌شود. دامنه نمره کل از ۳۱۰ تا ۶۷۷ است. نمره بالاتر از ۶۰۰ عالی، بین ۵۲۰ تا ۵۹۹ خوب، بین ۴۸۰ تا ۵۱۹ متوسط و کمتر از ۴۷۹ ضعیف تلقی می‌شود. لازم است ذکر شود که بخش نوشتاری نمره جداگانه دارد و نمره آن بین ۱ الی ۶ می‌باشد که در کنار نمره کل در کارنامه درج می‌شودو محدودهٔ سنی ندارد</w:t>
      </w:r>
      <w:r w:rsidRPr="00FD6AAD">
        <w:rPr>
          <w:rFonts w:ascii="Times New Roman" w:eastAsia="Times New Roman" w:hAnsi="Times New Roman" w:cs="Times New Roman"/>
          <w:b/>
          <w:bCs/>
          <w:sz w:val="24"/>
          <w:szCs w:val="24"/>
        </w:rPr>
        <w:t xml:space="preserve">. </w:t>
      </w:r>
      <w:r w:rsidRPr="00FD6AAD">
        <w:rPr>
          <w:rFonts w:ascii="Times New Roman" w:eastAsia="Times New Roman" w:hAnsi="Times New Roman" w:cs="Times New Roman"/>
          <w:b/>
          <w:bCs/>
          <w:sz w:val="24"/>
          <w:szCs w:val="24"/>
          <w:rtl/>
        </w:rPr>
        <w:t>برای ثبت‌نام می‌توانید به سایت سازمان سنجش آموزش کشور مراجعه فرمایید</w:t>
      </w:r>
      <w:r w:rsidRPr="00FD6AAD">
        <w:rPr>
          <w:rFonts w:ascii="Times New Roman" w:eastAsia="Times New Roman" w:hAnsi="Times New Roman" w:cs="Times New Roman"/>
          <w:b/>
          <w:bCs/>
          <w:sz w:val="24"/>
          <w:szCs w:val="24"/>
        </w:rPr>
        <w:t xml:space="preserve">. </w:t>
      </w:r>
    </w:p>
    <w:p w:rsidR="005B0C09" w:rsidRPr="00FD6AAD" w:rsidRDefault="005B0C09" w:rsidP="005B0C09">
      <w:pPr>
        <w:bidi/>
        <w:spacing w:before="100" w:beforeAutospacing="1" w:after="100" w:afterAutospacing="1" w:line="360" w:lineRule="auto"/>
        <w:jc w:val="both"/>
        <w:rPr>
          <w:rFonts w:ascii="Times New Roman" w:eastAsia="Times New Roman" w:hAnsi="Times New Roman" w:cs="Times New Roman"/>
          <w:b/>
          <w:bCs/>
          <w:sz w:val="24"/>
          <w:szCs w:val="24"/>
        </w:rPr>
      </w:pPr>
    </w:p>
    <w:p w:rsidR="00FD6AAD" w:rsidRPr="00FD6AAD" w:rsidRDefault="00FD6AAD" w:rsidP="00FD6AAD">
      <w:pPr>
        <w:bidi/>
        <w:spacing w:before="100" w:beforeAutospacing="1" w:after="100" w:afterAutospacing="1" w:line="240" w:lineRule="auto"/>
        <w:jc w:val="both"/>
        <w:rPr>
          <w:rFonts w:ascii="Times New Roman" w:eastAsia="Times New Roman" w:hAnsi="Times New Roman" w:cs="Times New Roman"/>
          <w:sz w:val="24"/>
          <w:szCs w:val="24"/>
        </w:rPr>
      </w:pPr>
      <w:r w:rsidRPr="00FD6AAD">
        <w:rPr>
          <w:rFonts w:ascii="Times New Roman" w:eastAsia="Times New Roman" w:hAnsi="Times New Roman" w:cs="Times New Roman"/>
          <w:b/>
          <w:bCs/>
          <w:sz w:val="32"/>
          <w:szCs w:val="32"/>
          <w:rtl/>
        </w:rPr>
        <w:t>ساختار آزمون</w:t>
      </w:r>
      <w:r w:rsidRPr="00FD6AAD">
        <w:rPr>
          <w:rFonts w:ascii="Times New Roman" w:eastAsia="Times New Roman" w:hAnsi="Times New Roman" w:cs="Times New Roman"/>
          <w:sz w:val="24"/>
          <w:szCs w:val="24"/>
          <w:rtl/>
        </w:rPr>
        <w:t xml:space="preserve"> </w:t>
      </w:r>
    </w:p>
    <w:p w:rsidR="00FD6AAD" w:rsidRPr="00FD6AAD" w:rsidRDefault="00FD6AAD" w:rsidP="00FD6AAD">
      <w:pPr>
        <w:bidi/>
        <w:spacing w:before="100" w:beforeAutospacing="1" w:after="100" w:afterAutospacing="1" w:line="360" w:lineRule="auto"/>
        <w:jc w:val="both"/>
        <w:rPr>
          <w:rFonts w:ascii="Times New Roman" w:eastAsia="Times New Roman" w:hAnsi="Times New Roman" w:cs="Times New Roman"/>
          <w:b/>
          <w:bCs/>
          <w:sz w:val="24"/>
          <w:szCs w:val="24"/>
        </w:rPr>
      </w:pPr>
      <w:r w:rsidRPr="00FD6AAD">
        <w:rPr>
          <w:rFonts w:ascii="Times New Roman" w:eastAsia="Times New Roman" w:hAnsi="Times New Roman" w:cs="Times New Roman"/>
          <w:b/>
          <w:bCs/>
          <w:sz w:val="24"/>
          <w:szCs w:val="24"/>
          <w:rtl/>
        </w:rPr>
        <w:t xml:space="preserve">در جلسه آزمون، به هر یک از شرکت‌کنندگان، دو دفترچه سؤال داده می‌شود که یک دفترچه، تشریحی (دفترچه شماره ۱) و دفترچه دیگر، چندگزینه‌ای </w:t>
      </w:r>
      <w:r w:rsidRPr="00FD6AAD">
        <w:rPr>
          <w:rFonts w:ascii="Times New Roman" w:eastAsia="Times New Roman" w:hAnsi="Times New Roman" w:cs="Times New Roman"/>
          <w:b/>
          <w:bCs/>
          <w:sz w:val="24"/>
          <w:szCs w:val="24"/>
        </w:rPr>
        <w:t>(</w:t>
      </w:r>
      <w:r w:rsidRPr="00FD6AAD">
        <w:rPr>
          <w:rFonts w:ascii="Times New Roman" w:eastAsia="Times New Roman" w:hAnsi="Times New Roman" w:cs="Times New Roman"/>
          <w:b/>
          <w:bCs/>
          <w:sz w:val="24"/>
          <w:szCs w:val="24"/>
          <w:rtl/>
        </w:rPr>
        <w:t>دفترچه شماره ۲) خواهد بود. داوطلبان باید پاسخ سؤال تشریحی را در همان دفترچه و پاسخ سؤالات چندگزینه‌ای را در پاسخنامه مشخص نمایند</w:t>
      </w:r>
      <w:r w:rsidRPr="00FD6AAD">
        <w:rPr>
          <w:rFonts w:ascii="Times New Roman" w:eastAsia="Times New Roman" w:hAnsi="Times New Roman" w:cs="Times New Roman"/>
          <w:b/>
          <w:bCs/>
          <w:sz w:val="24"/>
          <w:szCs w:val="24"/>
        </w:rPr>
        <w:t xml:space="preserve">. </w:t>
      </w:r>
    </w:p>
    <w:p w:rsidR="00FD6AAD" w:rsidRPr="00FD6AAD" w:rsidRDefault="00FD6AAD" w:rsidP="00FD6AAD">
      <w:pPr>
        <w:bidi/>
        <w:spacing w:before="100" w:beforeAutospacing="1" w:after="100" w:afterAutospacing="1" w:line="360" w:lineRule="auto"/>
        <w:jc w:val="both"/>
        <w:rPr>
          <w:rFonts w:ascii="Times New Roman" w:eastAsia="Times New Roman" w:hAnsi="Times New Roman" w:cs="Times New Roman"/>
          <w:b/>
          <w:bCs/>
          <w:sz w:val="24"/>
          <w:szCs w:val="24"/>
        </w:rPr>
      </w:pPr>
      <w:r w:rsidRPr="00FD6AAD">
        <w:rPr>
          <w:rFonts w:ascii="Times New Roman" w:eastAsia="Times New Roman" w:hAnsi="Times New Roman" w:cs="Times New Roman"/>
          <w:b/>
          <w:bCs/>
          <w:sz w:val="24"/>
          <w:szCs w:val="24"/>
          <w:rtl/>
        </w:rPr>
        <w:t>دفترچه شماره ۱، یک سؤال تشریحی نوشتاری</w:t>
      </w:r>
      <w:r w:rsidRPr="00FD6AAD">
        <w:rPr>
          <w:rFonts w:ascii="Times New Roman" w:eastAsia="Times New Roman" w:hAnsi="Times New Roman" w:cs="Times New Roman"/>
          <w:b/>
          <w:bCs/>
          <w:sz w:val="24"/>
          <w:szCs w:val="24"/>
        </w:rPr>
        <w:t xml:space="preserve"> (writing) </w:t>
      </w:r>
      <w:r w:rsidRPr="00FD6AAD">
        <w:rPr>
          <w:rFonts w:ascii="Times New Roman" w:eastAsia="Times New Roman" w:hAnsi="Times New Roman" w:cs="Times New Roman"/>
          <w:b/>
          <w:bCs/>
          <w:sz w:val="24"/>
          <w:szCs w:val="24"/>
          <w:rtl/>
        </w:rPr>
        <w:t>است که داوطلب ۳۰ دقیقه فرصت دارد پاسخ را در همان دفترچه سؤال بنویسد</w:t>
      </w:r>
      <w:r w:rsidRPr="00FD6AAD">
        <w:rPr>
          <w:rFonts w:ascii="Times New Roman" w:eastAsia="Times New Roman" w:hAnsi="Times New Roman" w:cs="Times New Roman"/>
          <w:b/>
          <w:bCs/>
          <w:sz w:val="24"/>
          <w:szCs w:val="24"/>
        </w:rPr>
        <w:t xml:space="preserve">. </w:t>
      </w:r>
    </w:p>
    <w:p w:rsidR="00FD6AAD" w:rsidRDefault="00FD6AAD" w:rsidP="00FD6AAD">
      <w:pPr>
        <w:bidi/>
        <w:spacing w:before="100" w:beforeAutospacing="1" w:after="100" w:afterAutospacing="1" w:line="360" w:lineRule="auto"/>
        <w:jc w:val="both"/>
        <w:rPr>
          <w:rFonts w:ascii="Times New Roman" w:eastAsia="Times New Roman" w:hAnsi="Times New Roman" w:cs="Times New Roman"/>
          <w:b/>
          <w:bCs/>
          <w:sz w:val="24"/>
          <w:szCs w:val="24"/>
          <w:rtl/>
        </w:rPr>
      </w:pPr>
      <w:r w:rsidRPr="00FD6AAD">
        <w:rPr>
          <w:rFonts w:ascii="Times New Roman" w:eastAsia="Times New Roman" w:hAnsi="Times New Roman" w:cs="Times New Roman"/>
          <w:b/>
          <w:bCs/>
          <w:sz w:val="24"/>
          <w:szCs w:val="24"/>
          <w:rtl/>
        </w:rPr>
        <w:t>دفترچه شماره ۲ در این آزمون، حاوی ۱۴۰ سؤال چهارگزینه‌ای است که شامل ساختار و نوشتار زبانی (۴۰ سؤال و مدت پاسخگویی ۳۰ دقیقه)، خواندن و درک مطلب (۵۰ سؤال و مدت پاسخگویی ۵۵ دقیقه) و درک مطلب شفاهی با لهجه بریتیش یا آمریکایی (۵۰ سؤال و مدت پاسخگویی ۳۵ دقیقه) است. لازم است ذکر شود که نمره هر قسمت آزمون در مقیاس معمول محاسبه و ده برابر میانگین این نمرات به عنوان نمره کل، منظور می‌شود</w:t>
      </w:r>
      <w:r w:rsidRPr="00FD6AAD">
        <w:rPr>
          <w:rFonts w:ascii="Times New Roman" w:eastAsia="Times New Roman" w:hAnsi="Times New Roman" w:cs="Times New Roman"/>
          <w:b/>
          <w:bCs/>
          <w:sz w:val="24"/>
          <w:szCs w:val="24"/>
        </w:rPr>
        <w:t xml:space="preserve">. </w:t>
      </w:r>
    </w:p>
    <w:p w:rsidR="00FD6AAD" w:rsidRPr="00FD6AAD" w:rsidRDefault="00FD6AAD" w:rsidP="00FD6AAD">
      <w:pPr>
        <w:bidi/>
        <w:spacing w:before="100" w:beforeAutospacing="1" w:after="100" w:afterAutospacing="1" w:line="360" w:lineRule="auto"/>
        <w:jc w:val="both"/>
        <w:rPr>
          <w:rFonts w:ascii="Times New Roman" w:eastAsia="Times New Roman" w:hAnsi="Times New Roman" w:cs="Times New Roman"/>
          <w:b/>
          <w:bCs/>
          <w:sz w:val="24"/>
          <w:szCs w:val="24"/>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14"/>
        <w:gridCol w:w="1088"/>
        <w:gridCol w:w="1274"/>
      </w:tblGrid>
      <w:tr w:rsidR="00FD6AAD" w:rsidRPr="00FD6AAD" w:rsidTr="00FD6AAD">
        <w:trPr>
          <w:tblCellSpacing w:w="15" w:type="dxa"/>
          <w:jc w:val="center"/>
        </w:trPr>
        <w:tc>
          <w:tcPr>
            <w:tcW w:w="0" w:type="auto"/>
            <w:vAlign w:val="center"/>
            <w:hideMark/>
          </w:tcPr>
          <w:p w:rsidR="00FD6AAD" w:rsidRPr="00FD6AAD" w:rsidRDefault="00FD6AAD" w:rsidP="00FD6AAD">
            <w:pPr>
              <w:bidi/>
              <w:spacing w:after="0" w:line="240" w:lineRule="auto"/>
              <w:jc w:val="center"/>
              <w:rPr>
                <w:rFonts w:ascii="Times New Roman" w:eastAsia="Times New Roman" w:hAnsi="Times New Roman" w:cs="Times New Roman"/>
                <w:sz w:val="24"/>
                <w:szCs w:val="24"/>
              </w:rPr>
            </w:pPr>
            <w:r w:rsidRPr="00FD6AAD">
              <w:rPr>
                <w:rFonts w:ascii="Times New Roman" w:eastAsia="Times New Roman" w:hAnsi="Times New Roman" w:cs="Times New Roman"/>
                <w:b/>
                <w:bCs/>
                <w:sz w:val="24"/>
                <w:szCs w:val="24"/>
                <w:rtl/>
              </w:rPr>
              <w:t>عنوان بخش آزمون</w:t>
            </w:r>
          </w:p>
        </w:tc>
        <w:tc>
          <w:tcPr>
            <w:tcW w:w="0" w:type="auto"/>
            <w:vAlign w:val="center"/>
            <w:hideMark/>
          </w:tcPr>
          <w:p w:rsidR="00FD6AAD" w:rsidRPr="00FD6AAD" w:rsidRDefault="00FD6AAD" w:rsidP="00FD6AAD">
            <w:pPr>
              <w:bidi/>
              <w:spacing w:after="0" w:line="240" w:lineRule="auto"/>
              <w:jc w:val="center"/>
              <w:rPr>
                <w:rFonts w:ascii="Times New Roman" w:eastAsia="Times New Roman" w:hAnsi="Times New Roman" w:cs="Times New Roman"/>
                <w:sz w:val="24"/>
                <w:szCs w:val="24"/>
              </w:rPr>
            </w:pPr>
            <w:r w:rsidRPr="00FD6AAD">
              <w:rPr>
                <w:rFonts w:ascii="Times New Roman" w:eastAsia="Times New Roman" w:hAnsi="Times New Roman" w:cs="Times New Roman"/>
                <w:b/>
                <w:bCs/>
                <w:sz w:val="24"/>
                <w:szCs w:val="24"/>
                <w:rtl/>
              </w:rPr>
              <w:t>تعداد سؤالات</w:t>
            </w:r>
          </w:p>
        </w:tc>
        <w:tc>
          <w:tcPr>
            <w:tcW w:w="0" w:type="auto"/>
            <w:vAlign w:val="center"/>
            <w:hideMark/>
          </w:tcPr>
          <w:p w:rsidR="00FD6AAD" w:rsidRPr="00FD6AAD" w:rsidRDefault="00FD6AAD" w:rsidP="00FD6AAD">
            <w:pPr>
              <w:bidi/>
              <w:spacing w:after="0" w:line="240" w:lineRule="auto"/>
              <w:jc w:val="center"/>
              <w:rPr>
                <w:rFonts w:ascii="Times New Roman" w:eastAsia="Times New Roman" w:hAnsi="Times New Roman" w:cs="Times New Roman"/>
                <w:sz w:val="24"/>
                <w:szCs w:val="24"/>
              </w:rPr>
            </w:pPr>
            <w:r w:rsidRPr="00FD6AAD">
              <w:rPr>
                <w:rFonts w:ascii="Times New Roman" w:eastAsia="Times New Roman" w:hAnsi="Times New Roman" w:cs="Times New Roman"/>
                <w:b/>
                <w:bCs/>
                <w:sz w:val="24"/>
                <w:szCs w:val="24"/>
                <w:rtl/>
              </w:rPr>
              <w:t>زمان پاسخ‌دهی</w:t>
            </w:r>
          </w:p>
        </w:tc>
      </w:tr>
      <w:tr w:rsidR="00FD6AAD" w:rsidRPr="00FD6AAD" w:rsidTr="00FD6AAD">
        <w:trPr>
          <w:tblCellSpacing w:w="15" w:type="dxa"/>
          <w:jc w:val="center"/>
        </w:trPr>
        <w:tc>
          <w:tcPr>
            <w:tcW w:w="0" w:type="auto"/>
            <w:vAlign w:val="center"/>
            <w:hideMark/>
          </w:tcPr>
          <w:p w:rsidR="00FD6AAD" w:rsidRPr="00FD6AAD" w:rsidRDefault="00FD6AAD" w:rsidP="00FD6AAD">
            <w:pPr>
              <w:bidi/>
              <w:spacing w:after="0" w:line="240" w:lineRule="auto"/>
              <w:jc w:val="center"/>
              <w:rPr>
                <w:rFonts w:ascii="Times New Roman" w:eastAsia="Times New Roman" w:hAnsi="Times New Roman" w:cs="Times New Roman"/>
                <w:sz w:val="24"/>
                <w:szCs w:val="24"/>
              </w:rPr>
            </w:pPr>
            <w:r w:rsidRPr="00FD6AAD">
              <w:rPr>
                <w:rFonts w:ascii="Times New Roman" w:eastAsia="Times New Roman" w:hAnsi="Times New Roman" w:cs="Times New Roman"/>
                <w:sz w:val="24"/>
                <w:szCs w:val="24"/>
                <w:rtl/>
              </w:rPr>
              <w:t>بخش شنیداری</w:t>
            </w:r>
          </w:p>
        </w:tc>
        <w:tc>
          <w:tcPr>
            <w:tcW w:w="0" w:type="auto"/>
            <w:vAlign w:val="center"/>
            <w:hideMark/>
          </w:tcPr>
          <w:p w:rsidR="00FD6AAD" w:rsidRPr="00FD6AAD" w:rsidRDefault="00FD6AAD" w:rsidP="00FD6AAD">
            <w:pPr>
              <w:bidi/>
              <w:spacing w:after="0" w:line="240" w:lineRule="auto"/>
              <w:jc w:val="center"/>
              <w:rPr>
                <w:rFonts w:ascii="Times New Roman" w:eastAsia="Times New Roman" w:hAnsi="Times New Roman" w:cs="Times New Roman"/>
                <w:sz w:val="24"/>
                <w:szCs w:val="24"/>
              </w:rPr>
            </w:pPr>
            <w:r w:rsidRPr="00FD6AAD">
              <w:rPr>
                <w:rFonts w:ascii="Times New Roman" w:eastAsia="Times New Roman" w:hAnsi="Times New Roman" w:cs="Times New Roman"/>
                <w:sz w:val="24"/>
                <w:szCs w:val="24"/>
                <w:rtl/>
                <w:lang w:bidi="fa-IR"/>
              </w:rPr>
              <w:t>۵۰</w:t>
            </w:r>
            <w:r w:rsidRPr="00FD6AAD">
              <w:rPr>
                <w:rFonts w:ascii="Times New Roman" w:eastAsia="Times New Roman" w:hAnsi="Times New Roman" w:cs="Times New Roman"/>
                <w:sz w:val="24"/>
                <w:szCs w:val="24"/>
              </w:rPr>
              <w:t xml:space="preserve"> </w:t>
            </w:r>
            <w:r w:rsidRPr="00FD6AAD">
              <w:rPr>
                <w:rFonts w:ascii="Times New Roman" w:eastAsia="Times New Roman" w:hAnsi="Times New Roman" w:cs="Times New Roman"/>
                <w:sz w:val="24"/>
                <w:szCs w:val="24"/>
                <w:rtl/>
              </w:rPr>
              <w:t>پرسش</w:t>
            </w:r>
          </w:p>
        </w:tc>
        <w:tc>
          <w:tcPr>
            <w:tcW w:w="0" w:type="auto"/>
            <w:vAlign w:val="center"/>
            <w:hideMark/>
          </w:tcPr>
          <w:p w:rsidR="00FD6AAD" w:rsidRPr="00FD6AAD" w:rsidRDefault="00FD6AAD" w:rsidP="00FD6AAD">
            <w:pPr>
              <w:bidi/>
              <w:spacing w:after="0" w:line="240" w:lineRule="auto"/>
              <w:jc w:val="center"/>
              <w:rPr>
                <w:rFonts w:ascii="Times New Roman" w:eastAsia="Times New Roman" w:hAnsi="Times New Roman" w:cs="Times New Roman"/>
                <w:sz w:val="24"/>
                <w:szCs w:val="24"/>
              </w:rPr>
            </w:pPr>
            <w:r w:rsidRPr="00FD6AAD">
              <w:rPr>
                <w:rFonts w:ascii="Times New Roman" w:eastAsia="Times New Roman" w:hAnsi="Times New Roman" w:cs="Times New Roman"/>
                <w:sz w:val="24"/>
                <w:szCs w:val="24"/>
                <w:rtl/>
                <w:lang w:bidi="fa-IR"/>
              </w:rPr>
              <w:t>۳۵</w:t>
            </w:r>
            <w:r w:rsidRPr="00FD6AAD">
              <w:rPr>
                <w:rFonts w:ascii="Times New Roman" w:eastAsia="Times New Roman" w:hAnsi="Times New Roman" w:cs="Times New Roman"/>
                <w:sz w:val="24"/>
                <w:szCs w:val="24"/>
              </w:rPr>
              <w:t xml:space="preserve"> </w:t>
            </w:r>
            <w:r w:rsidRPr="00FD6AAD">
              <w:rPr>
                <w:rFonts w:ascii="Times New Roman" w:eastAsia="Times New Roman" w:hAnsi="Times New Roman" w:cs="Times New Roman"/>
                <w:sz w:val="24"/>
                <w:szCs w:val="24"/>
                <w:rtl/>
              </w:rPr>
              <w:t>دقیقه</w:t>
            </w:r>
          </w:p>
        </w:tc>
      </w:tr>
      <w:tr w:rsidR="00FD6AAD" w:rsidRPr="00FD6AAD" w:rsidTr="00FD6AAD">
        <w:trPr>
          <w:tblCellSpacing w:w="15" w:type="dxa"/>
          <w:jc w:val="center"/>
        </w:trPr>
        <w:tc>
          <w:tcPr>
            <w:tcW w:w="0" w:type="auto"/>
            <w:vAlign w:val="center"/>
            <w:hideMark/>
          </w:tcPr>
          <w:p w:rsidR="00FD6AAD" w:rsidRPr="00FD6AAD" w:rsidRDefault="00FD6AAD" w:rsidP="00FD6AAD">
            <w:pPr>
              <w:bidi/>
              <w:spacing w:after="0" w:line="240" w:lineRule="auto"/>
              <w:jc w:val="center"/>
              <w:rPr>
                <w:rFonts w:ascii="Times New Roman" w:eastAsia="Times New Roman" w:hAnsi="Times New Roman" w:cs="Times New Roman"/>
                <w:sz w:val="24"/>
                <w:szCs w:val="24"/>
              </w:rPr>
            </w:pPr>
            <w:r w:rsidRPr="00FD6AAD">
              <w:rPr>
                <w:rFonts w:ascii="Times New Roman" w:eastAsia="Times New Roman" w:hAnsi="Times New Roman" w:cs="Times New Roman"/>
                <w:sz w:val="24"/>
                <w:szCs w:val="24"/>
                <w:rtl/>
              </w:rPr>
              <w:t>بخش ساختار و نوشتار زبانی</w:t>
            </w:r>
          </w:p>
        </w:tc>
        <w:tc>
          <w:tcPr>
            <w:tcW w:w="0" w:type="auto"/>
            <w:vAlign w:val="center"/>
            <w:hideMark/>
          </w:tcPr>
          <w:p w:rsidR="00FD6AAD" w:rsidRPr="00FD6AAD" w:rsidRDefault="00FD6AAD" w:rsidP="00FD6AAD">
            <w:pPr>
              <w:bidi/>
              <w:spacing w:after="0" w:line="240" w:lineRule="auto"/>
              <w:jc w:val="center"/>
              <w:rPr>
                <w:rFonts w:ascii="Times New Roman" w:eastAsia="Times New Roman" w:hAnsi="Times New Roman" w:cs="Times New Roman"/>
                <w:sz w:val="24"/>
                <w:szCs w:val="24"/>
              </w:rPr>
            </w:pPr>
            <w:r w:rsidRPr="00FD6AAD">
              <w:rPr>
                <w:rFonts w:ascii="Times New Roman" w:eastAsia="Times New Roman" w:hAnsi="Times New Roman" w:cs="Times New Roman"/>
                <w:sz w:val="24"/>
                <w:szCs w:val="24"/>
                <w:rtl/>
                <w:lang w:bidi="fa-IR"/>
              </w:rPr>
              <w:t>۴۰</w:t>
            </w:r>
            <w:r w:rsidRPr="00FD6AAD">
              <w:rPr>
                <w:rFonts w:ascii="Times New Roman" w:eastAsia="Times New Roman" w:hAnsi="Times New Roman" w:cs="Times New Roman"/>
                <w:sz w:val="24"/>
                <w:szCs w:val="24"/>
              </w:rPr>
              <w:t xml:space="preserve"> </w:t>
            </w:r>
            <w:r w:rsidRPr="00FD6AAD">
              <w:rPr>
                <w:rFonts w:ascii="Times New Roman" w:eastAsia="Times New Roman" w:hAnsi="Times New Roman" w:cs="Times New Roman"/>
                <w:sz w:val="24"/>
                <w:szCs w:val="24"/>
                <w:rtl/>
              </w:rPr>
              <w:t>پرسش</w:t>
            </w:r>
          </w:p>
        </w:tc>
        <w:tc>
          <w:tcPr>
            <w:tcW w:w="0" w:type="auto"/>
            <w:vAlign w:val="center"/>
            <w:hideMark/>
          </w:tcPr>
          <w:p w:rsidR="00FD6AAD" w:rsidRPr="00FD6AAD" w:rsidRDefault="00FD6AAD" w:rsidP="00FD6AAD">
            <w:pPr>
              <w:bidi/>
              <w:spacing w:after="0" w:line="240" w:lineRule="auto"/>
              <w:jc w:val="center"/>
              <w:rPr>
                <w:rFonts w:ascii="Times New Roman" w:eastAsia="Times New Roman" w:hAnsi="Times New Roman" w:cs="Times New Roman"/>
                <w:sz w:val="24"/>
                <w:szCs w:val="24"/>
              </w:rPr>
            </w:pPr>
            <w:r w:rsidRPr="00FD6AAD">
              <w:rPr>
                <w:rFonts w:ascii="Times New Roman" w:eastAsia="Times New Roman" w:hAnsi="Times New Roman" w:cs="Times New Roman"/>
                <w:sz w:val="24"/>
                <w:szCs w:val="24"/>
                <w:rtl/>
                <w:lang w:bidi="fa-IR"/>
              </w:rPr>
              <w:t>۳۰</w:t>
            </w:r>
            <w:r w:rsidRPr="00FD6AAD">
              <w:rPr>
                <w:rFonts w:ascii="Times New Roman" w:eastAsia="Times New Roman" w:hAnsi="Times New Roman" w:cs="Times New Roman"/>
                <w:sz w:val="24"/>
                <w:szCs w:val="24"/>
              </w:rPr>
              <w:t xml:space="preserve"> </w:t>
            </w:r>
            <w:r w:rsidRPr="00FD6AAD">
              <w:rPr>
                <w:rFonts w:ascii="Times New Roman" w:eastAsia="Times New Roman" w:hAnsi="Times New Roman" w:cs="Times New Roman"/>
                <w:sz w:val="24"/>
                <w:szCs w:val="24"/>
                <w:rtl/>
              </w:rPr>
              <w:t>دقیقه</w:t>
            </w:r>
          </w:p>
        </w:tc>
      </w:tr>
      <w:tr w:rsidR="00FD6AAD" w:rsidRPr="00FD6AAD" w:rsidTr="00FD6AAD">
        <w:trPr>
          <w:tblCellSpacing w:w="15" w:type="dxa"/>
          <w:jc w:val="center"/>
        </w:trPr>
        <w:tc>
          <w:tcPr>
            <w:tcW w:w="0" w:type="auto"/>
            <w:vAlign w:val="center"/>
            <w:hideMark/>
          </w:tcPr>
          <w:p w:rsidR="00FD6AAD" w:rsidRPr="00FD6AAD" w:rsidRDefault="00FD6AAD" w:rsidP="00FD6AAD">
            <w:pPr>
              <w:bidi/>
              <w:spacing w:after="0" w:line="240" w:lineRule="auto"/>
              <w:jc w:val="center"/>
              <w:rPr>
                <w:rFonts w:ascii="Times New Roman" w:eastAsia="Times New Roman" w:hAnsi="Times New Roman" w:cs="Times New Roman"/>
                <w:sz w:val="24"/>
                <w:szCs w:val="24"/>
              </w:rPr>
            </w:pPr>
            <w:r w:rsidRPr="00FD6AAD">
              <w:rPr>
                <w:rFonts w:ascii="Times New Roman" w:eastAsia="Times New Roman" w:hAnsi="Times New Roman" w:cs="Times New Roman"/>
                <w:sz w:val="24"/>
                <w:szCs w:val="24"/>
                <w:rtl/>
              </w:rPr>
              <w:t>درک مطلب</w:t>
            </w:r>
          </w:p>
        </w:tc>
        <w:tc>
          <w:tcPr>
            <w:tcW w:w="0" w:type="auto"/>
            <w:vAlign w:val="center"/>
            <w:hideMark/>
          </w:tcPr>
          <w:p w:rsidR="00FD6AAD" w:rsidRPr="00FD6AAD" w:rsidRDefault="00FD6AAD" w:rsidP="00FD6AAD">
            <w:pPr>
              <w:bidi/>
              <w:spacing w:after="0" w:line="240" w:lineRule="auto"/>
              <w:jc w:val="center"/>
              <w:rPr>
                <w:rFonts w:ascii="Times New Roman" w:eastAsia="Times New Roman" w:hAnsi="Times New Roman" w:cs="Times New Roman"/>
                <w:sz w:val="24"/>
                <w:szCs w:val="24"/>
              </w:rPr>
            </w:pPr>
            <w:r w:rsidRPr="00FD6AAD">
              <w:rPr>
                <w:rFonts w:ascii="Times New Roman" w:eastAsia="Times New Roman" w:hAnsi="Times New Roman" w:cs="Times New Roman"/>
                <w:sz w:val="24"/>
                <w:szCs w:val="24"/>
                <w:rtl/>
                <w:lang w:bidi="fa-IR"/>
              </w:rPr>
              <w:t>۵۰</w:t>
            </w:r>
            <w:r w:rsidRPr="00FD6AAD">
              <w:rPr>
                <w:rFonts w:ascii="Times New Roman" w:eastAsia="Times New Roman" w:hAnsi="Times New Roman" w:cs="Times New Roman"/>
                <w:sz w:val="24"/>
                <w:szCs w:val="24"/>
              </w:rPr>
              <w:t xml:space="preserve"> </w:t>
            </w:r>
            <w:r w:rsidRPr="00FD6AAD">
              <w:rPr>
                <w:rFonts w:ascii="Times New Roman" w:eastAsia="Times New Roman" w:hAnsi="Times New Roman" w:cs="Times New Roman"/>
                <w:sz w:val="24"/>
                <w:szCs w:val="24"/>
                <w:rtl/>
              </w:rPr>
              <w:t>پرسش</w:t>
            </w:r>
          </w:p>
        </w:tc>
        <w:tc>
          <w:tcPr>
            <w:tcW w:w="0" w:type="auto"/>
            <w:vAlign w:val="center"/>
            <w:hideMark/>
          </w:tcPr>
          <w:p w:rsidR="00FD6AAD" w:rsidRPr="00FD6AAD" w:rsidRDefault="00FD6AAD" w:rsidP="00FD6AAD">
            <w:pPr>
              <w:bidi/>
              <w:spacing w:after="0" w:line="240" w:lineRule="auto"/>
              <w:jc w:val="center"/>
              <w:rPr>
                <w:rFonts w:ascii="Times New Roman" w:eastAsia="Times New Roman" w:hAnsi="Times New Roman" w:cs="Times New Roman"/>
                <w:sz w:val="24"/>
                <w:szCs w:val="24"/>
              </w:rPr>
            </w:pPr>
            <w:r w:rsidRPr="00FD6AAD">
              <w:rPr>
                <w:rFonts w:ascii="Times New Roman" w:eastAsia="Times New Roman" w:hAnsi="Times New Roman" w:cs="Times New Roman"/>
                <w:sz w:val="24"/>
                <w:szCs w:val="24"/>
                <w:rtl/>
                <w:lang w:bidi="fa-IR"/>
              </w:rPr>
              <w:t>۵۵</w:t>
            </w:r>
            <w:r w:rsidRPr="00FD6AAD">
              <w:rPr>
                <w:rFonts w:ascii="Times New Roman" w:eastAsia="Times New Roman" w:hAnsi="Times New Roman" w:cs="Times New Roman"/>
                <w:sz w:val="24"/>
                <w:szCs w:val="24"/>
              </w:rPr>
              <w:t xml:space="preserve"> </w:t>
            </w:r>
            <w:r w:rsidRPr="00FD6AAD">
              <w:rPr>
                <w:rFonts w:ascii="Times New Roman" w:eastAsia="Times New Roman" w:hAnsi="Times New Roman" w:cs="Times New Roman"/>
                <w:sz w:val="24"/>
                <w:szCs w:val="24"/>
                <w:rtl/>
              </w:rPr>
              <w:t>دقیقه</w:t>
            </w:r>
          </w:p>
        </w:tc>
      </w:tr>
      <w:tr w:rsidR="00FD6AAD" w:rsidRPr="00FD6AAD" w:rsidTr="00FD6AAD">
        <w:trPr>
          <w:tblCellSpacing w:w="15" w:type="dxa"/>
          <w:jc w:val="center"/>
        </w:trPr>
        <w:tc>
          <w:tcPr>
            <w:tcW w:w="0" w:type="auto"/>
            <w:vAlign w:val="center"/>
            <w:hideMark/>
          </w:tcPr>
          <w:p w:rsidR="00FD6AAD" w:rsidRPr="00FD6AAD" w:rsidRDefault="00FD6AAD" w:rsidP="00FD6AAD">
            <w:pPr>
              <w:bidi/>
              <w:spacing w:after="0" w:line="240" w:lineRule="auto"/>
              <w:jc w:val="center"/>
              <w:rPr>
                <w:rFonts w:ascii="Times New Roman" w:eastAsia="Times New Roman" w:hAnsi="Times New Roman" w:cs="Times New Roman"/>
                <w:sz w:val="24"/>
                <w:szCs w:val="24"/>
              </w:rPr>
            </w:pPr>
            <w:r w:rsidRPr="00FD6AAD">
              <w:rPr>
                <w:rFonts w:ascii="Times New Roman" w:eastAsia="Times New Roman" w:hAnsi="Times New Roman" w:cs="Times New Roman"/>
                <w:sz w:val="24"/>
                <w:szCs w:val="24"/>
                <w:rtl/>
              </w:rPr>
              <w:t>کل</w:t>
            </w:r>
          </w:p>
        </w:tc>
        <w:tc>
          <w:tcPr>
            <w:tcW w:w="0" w:type="auto"/>
            <w:vAlign w:val="center"/>
            <w:hideMark/>
          </w:tcPr>
          <w:p w:rsidR="00FD6AAD" w:rsidRPr="00FD6AAD" w:rsidRDefault="00FD6AAD" w:rsidP="00FD6AAD">
            <w:pPr>
              <w:bidi/>
              <w:spacing w:after="0" w:line="240" w:lineRule="auto"/>
              <w:jc w:val="center"/>
              <w:rPr>
                <w:rFonts w:ascii="Times New Roman" w:eastAsia="Times New Roman" w:hAnsi="Times New Roman" w:cs="Times New Roman"/>
                <w:sz w:val="24"/>
                <w:szCs w:val="24"/>
              </w:rPr>
            </w:pPr>
            <w:r w:rsidRPr="00FD6AAD">
              <w:rPr>
                <w:rFonts w:ascii="Times New Roman" w:eastAsia="Times New Roman" w:hAnsi="Times New Roman" w:cs="Times New Roman"/>
                <w:sz w:val="24"/>
                <w:szCs w:val="24"/>
                <w:rtl/>
                <w:lang w:bidi="fa-IR"/>
              </w:rPr>
              <w:t>۱۴۰</w:t>
            </w:r>
            <w:r w:rsidRPr="00FD6AAD">
              <w:rPr>
                <w:rFonts w:ascii="Times New Roman" w:eastAsia="Times New Roman" w:hAnsi="Times New Roman" w:cs="Times New Roman"/>
                <w:sz w:val="24"/>
                <w:szCs w:val="24"/>
              </w:rPr>
              <w:t xml:space="preserve"> </w:t>
            </w:r>
            <w:r w:rsidRPr="00FD6AAD">
              <w:rPr>
                <w:rFonts w:ascii="Times New Roman" w:eastAsia="Times New Roman" w:hAnsi="Times New Roman" w:cs="Times New Roman"/>
                <w:sz w:val="24"/>
                <w:szCs w:val="24"/>
                <w:rtl/>
              </w:rPr>
              <w:t>پرسش</w:t>
            </w:r>
          </w:p>
        </w:tc>
        <w:tc>
          <w:tcPr>
            <w:tcW w:w="0" w:type="auto"/>
            <w:vAlign w:val="center"/>
            <w:hideMark/>
          </w:tcPr>
          <w:p w:rsidR="00FD6AAD" w:rsidRPr="00FD6AAD" w:rsidRDefault="00FD6AAD" w:rsidP="00FD6AAD">
            <w:pPr>
              <w:bidi/>
              <w:spacing w:after="0" w:line="240" w:lineRule="auto"/>
              <w:jc w:val="center"/>
              <w:rPr>
                <w:rFonts w:ascii="Times New Roman" w:eastAsia="Times New Roman" w:hAnsi="Times New Roman" w:cs="Times New Roman"/>
                <w:sz w:val="24"/>
                <w:szCs w:val="24"/>
              </w:rPr>
            </w:pPr>
            <w:r w:rsidRPr="00FD6AAD">
              <w:rPr>
                <w:rFonts w:ascii="Times New Roman" w:eastAsia="Times New Roman" w:hAnsi="Times New Roman" w:cs="Times New Roman"/>
                <w:sz w:val="24"/>
                <w:szCs w:val="24"/>
                <w:rtl/>
                <w:lang w:bidi="fa-IR"/>
              </w:rPr>
              <w:t>۱۲۰</w:t>
            </w:r>
            <w:r w:rsidRPr="00FD6AAD">
              <w:rPr>
                <w:rFonts w:ascii="Times New Roman" w:eastAsia="Times New Roman" w:hAnsi="Times New Roman" w:cs="Times New Roman"/>
                <w:sz w:val="24"/>
                <w:szCs w:val="24"/>
              </w:rPr>
              <w:t xml:space="preserve"> </w:t>
            </w:r>
            <w:r w:rsidRPr="00FD6AAD">
              <w:rPr>
                <w:rFonts w:ascii="Times New Roman" w:eastAsia="Times New Roman" w:hAnsi="Times New Roman" w:cs="Times New Roman"/>
                <w:sz w:val="24"/>
                <w:szCs w:val="24"/>
                <w:rtl/>
              </w:rPr>
              <w:t>دقیقه</w:t>
            </w:r>
          </w:p>
        </w:tc>
      </w:tr>
    </w:tbl>
    <w:p w:rsidR="009F2500" w:rsidRPr="009F2500" w:rsidRDefault="009F2500" w:rsidP="009F2500">
      <w:pPr>
        <w:pStyle w:val="NormalWeb"/>
        <w:bidi/>
        <w:spacing w:line="360" w:lineRule="auto"/>
        <w:jc w:val="both"/>
        <w:rPr>
          <w:b/>
          <w:bCs/>
        </w:rPr>
      </w:pPr>
    </w:p>
    <w:p w:rsidR="00433ABF" w:rsidRPr="005B0C09" w:rsidRDefault="00433ABF" w:rsidP="005B0C09">
      <w:pPr>
        <w:pStyle w:val="NormalWeb"/>
        <w:bidi/>
        <w:jc w:val="right"/>
        <w:rPr>
          <w:rStyle w:val="Strong"/>
          <w:b w:val="0"/>
          <w:bCs w:val="0"/>
          <w:color w:val="008080"/>
          <w:sz w:val="32"/>
          <w:szCs w:val="32"/>
        </w:rPr>
      </w:pPr>
      <w:r w:rsidRPr="005B0C09">
        <w:rPr>
          <w:rStyle w:val="Strong"/>
          <w:b w:val="0"/>
          <w:bCs w:val="0"/>
          <w:color w:val="008080"/>
          <w:sz w:val="32"/>
          <w:szCs w:val="32"/>
        </w:rPr>
        <w:t>TOLIMO</w:t>
      </w:r>
    </w:p>
    <w:p w:rsidR="00433ABF" w:rsidRPr="005B0C09" w:rsidRDefault="00433ABF" w:rsidP="00433ABF">
      <w:pPr>
        <w:spacing w:before="100" w:beforeAutospacing="1" w:after="100" w:afterAutospacing="1" w:line="240" w:lineRule="auto"/>
        <w:jc w:val="both"/>
        <w:rPr>
          <w:rFonts w:ascii="Times New Roman" w:eastAsia="Times New Roman" w:hAnsi="Times New Roman" w:cs="Times New Roman"/>
          <w:sz w:val="24"/>
          <w:szCs w:val="24"/>
          <w:vertAlign w:val="superscript"/>
        </w:rPr>
      </w:pPr>
      <w:r w:rsidRPr="00433ABF">
        <w:rPr>
          <w:rFonts w:ascii="Times New Roman" w:eastAsia="Times New Roman" w:hAnsi="Times New Roman" w:cs="Times New Roman"/>
          <w:sz w:val="24"/>
          <w:szCs w:val="24"/>
        </w:rPr>
        <w:t>Test of Language by the Iranian Measurement Organization (</w:t>
      </w:r>
      <w:r w:rsidRPr="00433ABF">
        <w:rPr>
          <w:rFonts w:ascii="Times New Roman" w:eastAsia="Times New Roman" w:hAnsi="Times New Roman" w:cs="Times New Roman"/>
          <w:b/>
          <w:bCs/>
          <w:sz w:val="24"/>
          <w:szCs w:val="24"/>
        </w:rPr>
        <w:t>TOLIMO</w:t>
      </w:r>
      <w:r w:rsidRPr="00433ABF">
        <w:rPr>
          <w:rFonts w:ascii="Times New Roman" w:eastAsia="Times New Roman" w:hAnsi="Times New Roman" w:cs="Times New Roman"/>
          <w:sz w:val="24"/>
          <w:szCs w:val="24"/>
        </w:rPr>
        <w:t xml:space="preserve">) is a standard test to measure the English language level of proficiency of the non-native speakers wishing to continue higher education in Iranian universities. </w:t>
      </w:r>
      <w:proofErr w:type="gramStart"/>
      <w:r w:rsidRPr="00433ABF">
        <w:rPr>
          <w:rFonts w:ascii="Times New Roman" w:eastAsia="Times New Roman" w:hAnsi="Times New Roman" w:cs="Times New Roman"/>
          <w:sz w:val="24"/>
          <w:szCs w:val="24"/>
        </w:rPr>
        <w:t xml:space="preserve">The test is accepted by many academic and professional institutions in </w:t>
      </w:r>
      <w:hyperlink r:id="rId39" w:tooltip="Iran" w:history="1">
        <w:r w:rsidRPr="00433ABF">
          <w:rPr>
            <w:rFonts w:ascii="Times New Roman" w:eastAsia="Times New Roman" w:hAnsi="Times New Roman" w:cs="Times New Roman"/>
            <w:sz w:val="24"/>
            <w:szCs w:val="24"/>
          </w:rPr>
          <w:t>Iran</w:t>
        </w:r>
      </w:hyperlink>
      <w:r w:rsidRPr="00433ABF">
        <w:rPr>
          <w:rFonts w:ascii="Times New Roman" w:eastAsia="Times New Roman" w:hAnsi="Times New Roman" w:cs="Times New Roman"/>
          <w:sz w:val="24"/>
          <w:szCs w:val="24"/>
        </w:rPr>
        <w:t xml:space="preserve">, especially for those who enroll </w:t>
      </w:r>
      <w:hyperlink r:id="rId40" w:tooltip="PhD" w:history="1">
        <w:r w:rsidRPr="00433ABF">
          <w:rPr>
            <w:rFonts w:ascii="Times New Roman" w:eastAsia="Times New Roman" w:hAnsi="Times New Roman" w:cs="Times New Roman"/>
            <w:sz w:val="24"/>
            <w:szCs w:val="24"/>
          </w:rPr>
          <w:t>PhD</w:t>
        </w:r>
      </w:hyperlink>
      <w:r w:rsidRPr="00433ABF">
        <w:rPr>
          <w:rFonts w:ascii="Times New Roman" w:eastAsia="Times New Roman" w:hAnsi="Times New Roman" w:cs="Times New Roman"/>
          <w:sz w:val="24"/>
          <w:szCs w:val="24"/>
        </w:rPr>
        <w:t xml:space="preserve"> programs</w:t>
      </w:r>
      <w:proofErr w:type="gramEnd"/>
      <w:r w:rsidRPr="00433ABF">
        <w:rPr>
          <w:rFonts w:ascii="Times New Roman" w:eastAsia="Times New Roman" w:hAnsi="Times New Roman" w:cs="Times New Roman"/>
          <w:sz w:val="24"/>
          <w:szCs w:val="24"/>
        </w:rPr>
        <w:t xml:space="preserve">. TOLIMO is one of the two major English-language tests in Iran. The other one is MSRT, also known as MCHE. TOLIMO is held monthly by the </w:t>
      </w:r>
      <w:hyperlink r:id="rId41" w:tooltip="NOET (page does not exist)" w:history="1">
        <w:r w:rsidRPr="00433ABF">
          <w:rPr>
            <w:rFonts w:ascii="Times New Roman" w:eastAsia="Times New Roman" w:hAnsi="Times New Roman" w:cs="Times New Roman"/>
            <w:sz w:val="24"/>
            <w:szCs w:val="24"/>
          </w:rPr>
          <w:t>NOET</w:t>
        </w:r>
      </w:hyperlink>
      <w:r w:rsidRPr="00433ABF">
        <w:rPr>
          <w:rFonts w:ascii="Times New Roman" w:eastAsia="Times New Roman" w:hAnsi="Times New Roman" w:cs="Times New Roman"/>
          <w:sz w:val="24"/>
          <w:szCs w:val="24"/>
        </w:rPr>
        <w:t xml:space="preserve">, </w:t>
      </w:r>
      <w:proofErr w:type="spellStart"/>
      <w:r w:rsidRPr="00433ABF">
        <w:rPr>
          <w:rFonts w:ascii="Times New Roman" w:eastAsia="Times New Roman" w:hAnsi="Times New Roman" w:cs="Times New Roman"/>
          <w:sz w:val="24"/>
          <w:szCs w:val="24"/>
        </w:rPr>
        <w:t>Sazman-Sanjesh</w:t>
      </w:r>
      <w:proofErr w:type="spellEnd"/>
      <w:r w:rsidRPr="00433ABF">
        <w:rPr>
          <w:rFonts w:ascii="Times New Roman" w:eastAsia="Times New Roman" w:hAnsi="Times New Roman" w:cs="Times New Roman"/>
          <w:sz w:val="24"/>
          <w:szCs w:val="24"/>
        </w:rPr>
        <w:t xml:space="preserve">, </w:t>
      </w:r>
      <w:proofErr w:type="gramStart"/>
      <w:r w:rsidRPr="00433ABF">
        <w:rPr>
          <w:rFonts w:ascii="Times New Roman" w:eastAsia="Times New Roman" w:hAnsi="Times New Roman" w:cs="Times New Roman"/>
          <w:sz w:val="24"/>
          <w:szCs w:val="24"/>
        </w:rPr>
        <w:t>an</w:t>
      </w:r>
      <w:proofErr w:type="gramEnd"/>
      <w:r w:rsidRPr="00433ABF">
        <w:rPr>
          <w:rFonts w:ascii="Times New Roman" w:eastAsia="Times New Roman" w:hAnsi="Times New Roman" w:cs="Times New Roman"/>
          <w:sz w:val="24"/>
          <w:szCs w:val="24"/>
        </w:rPr>
        <w:t xml:space="preserve"> organization for the educational measurement and evaluation purposes for student's entrance to universities in Iran.</w:t>
      </w:r>
    </w:p>
    <w:p w:rsidR="00433ABF" w:rsidRPr="00433ABF" w:rsidRDefault="00433ABF" w:rsidP="00433ABF">
      <w:pPr>
        <w:spacing w:before="100" w:beforeAutospacing="1" w:after="100" w:afterAutospacing="1" w:line="240" w:lineRule="auto"/>
        <w:jc w:val="both"/>
        <w:rPr>
          <w:rFonts w:ascii="Times New Roman" w:eastAsia="Times New Roman" w:hAnsi="Times New Roman" w:cs="Times New Roman"/>
          <w:sz w:val="24"/>
          <w:szCs w:val="24"/>
        </w:rPr>
      </w:pPr>
      <w:r w:rsidRPr="005B0C09">
        <w:rPr>
          <w:rFonts w:ascii="Times New Roman" w:eastAsia="Times New Roman" w:hAnsi="Times New Roman" w:cs="Times New Roman"/>
          <w:sz w:val="24"/>
          <w:szCs w:val="24"/>
        </w:rPr>
        <w:t xml:space="preserve"> </w:t>
      </w:r>
      <w:r w:rsidRPr="00433ABF">
        <w:rPr>
          <w:rFonts w:ascii="Times New Roman" w:eastAsia="Times New Roman" w:hAnsi="Times New Roman" w:cs="Times New Roman"/>
          <w:sz w:val="24"/>
          <w:szCs w:val="24"/>
        </w:rPr>
        <w:t xml:space="preserve">The TOLIMO score varies between 310 and 677. Higher than 600 </w:t>
      </w:r>
      <w:proofErr w:type="gramStart"/>
      <w:r w:rsidRPr="00433ABF">
        <w:rPr>
          <w:rFonts w:ascii="Times New Roman" w:eastAsia="Times New Roman" w:hAnsi="Times New Roman" w:cs="Times New Roman"/>
          <w:sz w:val="24"/>
          <w:szCs w:val="24"/>
        </w:rPr>
        <w:t>is considered</w:t>
      </w:r>
      <w:proofErr w:type="gramEnd"/>
      <w:r w:rsidRPr="00433ABF">
        <w:rPr>
          <w:rFonts w:ascii="Times New Roman" w:eastAsia="Times New Roman" w:hAnsi="Times New Roman" w:cs="Times New Roman"/>
          <w:sz w:val="24"/>
          <w:szCs w:val="24"/>
        </w:rPr>
        <w:t xml:space="preserve"> as excellent, 520-599 is good, 480-519 is average. Lower than 479 </w:t>
      </w:r>
      <w:proofErr w:type="gramStart"/>
      <w:r w:rsidRPr="00433ABF">
        <w:rPr>
          <w:rFonts w:ascii="Times New Roman" w:eastAsia="Times New Roman" w:hAnsi="Times New Roman" w:cs="Times New Roman"/>
          <w:sz w:val="24"/>
          <w:szCs w:val="24"/>
        </w:rPr>
        <w:t>is supposed</w:t>
      </w:r>
      <w:proofErr w:type="gramEnd"/>
      <w:r w:rsidRPr="00433ABF">
        <w:rPr>
          <w:rFonts w:ascii="Times New Roman" w:eastAsia="Times New Roman" w:hAnsi="Times New Roman" w:cs="Times New Roman"/>
          <w:sz w:val="24"/>
          <w:szCs w:val="24"/>
        </w:rPr>
        <w:t xml:space="preserve"> as weak. The exam has a writing section that </w:t>
      </w:r>
      <w:proofErr w:type="gramStart"/>
      <w:r w:rsidRPr="00433ABF">
        <w:rPr>
          <w:rFonts w:ascii="Times New Roman" w:eastAsia="Times New Roman" w:hAnsi="Times New Roman" w:cs="Times New Roman"/>
          <w:sz w:val="24"/>
          <w:szCs w:val="24"/>
        </w:rPr>
        <w:t>is evaluated</w:t>
      </w:r>
      <w:proofErr w:type="gramEnd"/>
      <w:r w:rsidRPr="00433ABF">
        <w:rPr>
          <w:rFonts w:ascii="Times New Roman" w:eastAsia="Times New Roman" w:hAnsi="Times New Roman" w:cs="Times New Roman"/>
          <w:sz w:val="24"/>
          <w:szCs w:val="24"/>
        </w:rPr>
        <w:t xml:space="preserve"> separately. The score is between </w:t>
      </w:r>
      <w:proofErr w:type="gramStart"/>
      <w:r w:rsidRPr="00433ABF">
        <w:rPr>
          <w:rFonts w:ascii="Times New Roman" w:eastAsia="Times New Roman" w:hAnsi="Times New Roman" w:cs="Times New Roman"/>
          <w:sz w:val="24"/>
          <w:szCs w:val="24"/>
        </w:rPr>
        <w:t>1</w:t>
      </w:r>
      <w:proofErr w:type="gramEnd"/>
      <w:r w:rsidRPr="00433ABF">
        <w:rPr>
          <w:rFonts w:ascii="Times New Roman" w:eastAsia="Times New Roman" w:hAnsi="Times New Roman" w:cs="Times New Roman"/>
          <w:sz w:val="24"/>
          <w:szCs w:val="24"/>
        </w:rPr>
        <w:t xml:space="preserve"> and 6.</w:t>
      </w:r>
    </w:p>
    <w:p w:rsidR="006C0F53" w:rsidRDefault="006C0F53"/>
    <w:sectPr w:rsidR="006C0F5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35"/>
    <w:rsid w:val="002C35D8"/>
    <w:rsid w:val="002F3093"/>
    <w:rsid w:val="00420BF9"/>
    <w:rsid w:val="00433ABF"/>
    <w:rsid w:val="005B0C09"/>
    <w:rsid w:val="006A4D35"/>
    <w:rsid w:val="006C0F53"/>
    <w:rsid w:val="006E19E1"/>
    <w:rsid w:val="008C4941"/>
    <w:rsid w:val="009F2500"/>
    <w:rsid w:val="00A57AA5"/>
    <w:rsid w:val="00C76CAE"/>
    <w:rsid w:val="00FD6A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4A86B"/>
  <w15:chartTrackingRefBased/>
  <w15:docId w15:val="{9227B9F4-8E1F-4DC6-8A07-4FADB9CC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49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4941"/>
    <w:rPr>
      <w:b/>
      <w:bCs/>
    </w:rPr>
  </w:style>
  <w:style w:type="character" w:styleId="Hyperlink">
    <w:name w:val="Hyperlink"/>
    <w:basedOn w:val="DefaultParagraphFont"/>
    <w:uiPriority w:val="99"/>
    <w:semiHidden/>
    <w:unhideWhenUsed/>
    <w:rsid w:val="009F25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0974">
      <w:bodyDiv w:val="1"/>
      <w:marLeft w:val="0"/>
      <w:marRight w:val="0"/>
      <w:marTop w:val="0"/>
      <w:marBottom w:val="0"/>
      <w:divBdr>
        <w:top w:val="none" w:sz="0" w:space="0" w:color="auto"/>
        <w:left w:val="none" w:sz="0" w:space="0" w:color="auto"/>
        <w:bottom w:val="none" w:sz="0" w:space="0" w:color="auto"/>
        <w:right w:val="none" w:sz="0" w:space="0" w:color="auto"/>
      </w:divBdr>
    </w:div>
    <w:div w:id="942347119">
      <w:bodyDiv w:val="1"/>
      <w:marLeft w:val="0"/>
      <w:marRight w:val="0"/>
      <w:marTop w:val="0"/>
      <w:marBottom w:val="0"/>
      <w:divBdr>
        <w:top w:val="none" w:sz="0" w:space="0" w:color="auto"/>
        <w:left w:val="none" w:sz="0" w:space="0" w:color="auto"/>
        <w:bottom w:val="none" w:sz="0" w:space="0" w:color="auto"/>
        <w:right w:val="none" w:sz="0" w:space="0" w:color="auto"/>
      </w:divBdr>
      <w:divsChild>
        <w:div w:id="1304002378">
          <w:marLeft w:val="0"/>
          <w:marRight w:val="0"/>
          <w:marTop w:val="0"/>
          <w:marBottom w:val="0"/>
          <w:divBdr>
            <w:top w:val="none" w:sz="0" w:space="0" w:color="auto"/>
            <w:left w:val="none" w:sz="0" w:space="0" w:color="auto"/>
            <w:bottom w:val="none" w:sz="0" w:space="0" w:color="auto"/>
            <w:right w:val="none" w:sz="0" w:space="0" w:color="auto"/>
          </w:divBdr>
          <w:divsChild>
            <w:div w:id="657926873">
              <w:marLeft w:val="0"/>
              <w:marRight w:val="0"/>
              <w:marTop w:val="0"/>
              <w:marBottom w:val="0"/>
              <w:divBdr>
                <w:top w:val="none" w:sz="0" w:space="0" w:color="auto"/>
                <w:left w:val="none" w:sz="0" w:space="0" w:color="auto"/>
                <w:bottom w:val="none" w:sz="0" w:space="0" w:color="auto"/>
                <w:right w:val="none" w:sz="0" w:space="0" w:color="auto"/>
              </w:divBdr>
            </w:div>
          </w:divsChild>
        </w:div>
        <w:div w:id="746541110">
          <w:marLeft w:val="0"/>
          <w:marRight w:val="0"/>
          <w:marTop w:val="0"/>
          <w:marBottom w:val="0"/>
          <w:divBdr>
            <w:top w:val="none" w:sz="0" w:space="0" w:color="auto"/>
            <w:left w:val="none" w:sz="0" w:space="0" w:color="auto"/>
            <w:bottom w:val="none" w:sz="0" w:space="0" w:color="auto"/>
            <w:right w:val="none" w:sz="0" w:space="0" w:color="auto"/>
          </w:divBdr>
        </w:div>
      </w:divsChild>
    </w:div>
    <w:div w:id="1469782995">
      <w:bodyDiv w:val="1"/>
      <w:marLeft w:val="0"/>
      <w:marRight w:val="0"/>
      <w:marTop w:val="0"/>
      <w:marBottom w:val="0"/>
      <w:divBdr>
        <w:top w:val="none" w:sz="0" w:space="0" w:color="auto"/>
        <w:left w:val="none" w:sz="0" w:space="0" w:color="auto"/>
        <w:bottom w:val="none" w:sz="0" w:space="0" w:color="auto"/>
        <w:right w:val="none" w:sz="0" w:space="0" w:color="auto"/>
      </w:divBdr>
      <w:divsChild>
        <w:div w:id="2020887876">
          <w:marLeft w:val="0"/>
          <w:marRight w:val="0"/>
          <w:marTop w:val="0"/>
          <w:marBottom w:val="0"/>
          <w:divBdr>
            <w:top w:val="none" w:sz="0" w:space="0" w:color="auto"/>
            <w:left w:val="none" w:sz="0" w:space="0" w:color="auto"/>
            <w:bottom w:val="none" w:sz="0" w:space="0" w:color="auto"/>
            <w:right w:val="none" w:sz="0" w:space="0" w:color="auto"/>
          </w:divBdr>
          <w:divsChild>
            <w:div w:id="1826629251">
              <w:marLeft w:val="0"/>
              <w:marRight w:val="0"/>
              <w:marTop w:val="0"/>
              <w:marBottom w:val="0"/>
              <w:divBdr>
                <w:top w:val="none" w:sz="0" w:space="0" w:color="auto"/>
                <w:left w:val="none" w:sz="0" w:space="0" w:color="auto"/>
                <w:bottom w:val="none" w:sz="0" w:space="0" w:color="auto"/>
                <w:right w:val="none" w:sz="0" w:space="0" w:color="auto"/>
              </w:divBdr>
            </w:div>
          </w:divsChild>
        </w:div>
        <w:div w:id="1889143034">
          <w:marLeft w:val="0"/>
          <w:marRight w:val="0"/>
          <w:marTop w:val="0"/>
          <w:marBottom w:val="0"/>
          <w:divBdr>
            <w:top w:val="none" w:sz="0" w:space="0" w:color="auto"/>
            <w:left w:val="none" w:sz="0" w:space="0" w:color="auto"/>
            <w:bottom w:val="none" w:sz="0" w:space="0" w:color="auto"/>
            <w:right w:val="none" w:sz="0" w:space="0" w:color="auto"/>
          </w:divBdr>
          <w:divsChild>
            <w:div w:id="1040327342">
              <w:marLeft w:val="0"/>
              <w:marRight w:val="0"/>
              <w:marTop w:val="0"/>
              <w:marBottom w:val="0"/>
              <w:divBdr>
                <w:top w:val="none" w:sz="0" w:space="0" w:color="auto"/>
                <w:left w:val="none" w:sz="0" w:space="0" w:color="auto"/>
                <w:bottom w:val="none" w:sz="0" w:space="0" w:color="auto"/>
                <w:right w:val="none" w:sz="0" w:space="0" w:color="auto"/>
              </w:divBdr>
            </w:div>
            <w:div w:id="1557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11340">
      <w:bodyDiv w:val="1"/>
      <w:marLeft w:val="0"/>
      <w:marRight w:val="0"/>
      <w:marTop w:val="0"/>
      <w:marBottom w:val="0"/>
      <w:divBdr>
        <w:top w:val="none" w:sz="0" w:space="0" w:color="auto"/>
        <w:left w:val="none" w:sz="0" w:space="0" w:color="auto"/>
        <w:bottom w:val="none" w:sz="0" w:space="0" w:color="auto"/>
        <w:right w:val="none" w:sz="0" w:space="0" w:color="auto"/>
      </w:divBdr>
      <w:divsChild>
        <w:div w:id="1838108519">
          <w:marLeft w:val="0"/>
          <w:marRight w:val="0"/>
          <w:marTop w:val="0"/>
          <w:marBottom w:val="0"/>
          <w:divBdr>
            <w:top w:val="none" w:sz="0" w:space="0" w:color="auto"/>
            <w:left w:val="none" w:sz="0" w:space="0" w:color="auto"/>
            <w:bottom w:val="none" w:sz="0" w:space="0" w:color="auto"/>
            <w:right w:val="none" w:sz="0" w:space="0" w:color="auto"/>
          </w:divBdr>
          <w:divsChild>
            <w:div w:id="1784642328">
              <w:marLeft w:val="0"/>
              <w:marRight w:val="0"/>
              <w:marTop w:val="0"/>
              <w:marBottom w:val="0"/>
              <w:divBdr>
                <w:top w:val="none" w:sz="0" w:space="0" w:color="auto"/>
                <w:left w:val="none" w:sz="0" w:space="0" w:color="auto"/>
                <w:bottom w:val="none" w:sz="0" w:space="0" w:color="auto"/>
                <w:right w:val="none" w:sz="0" w:space="0" w:color="auto"/>
              </w:divBdr>
            </w:div>
          </w:divsChild>
        </w:div>
        <w:div w:id="1722558586">
          <w:marLeft w:val="0"/>
          <w:marRight w:val="0"/>
          <w:marTop w:val="0"/>
          <w:marBottom w:val="0"/>
          <w:divBdr>
            <w:top w:val="none" w:sz="0" w:space="0" w:color="auto"/>
            <w:left w:val="none" w:sz="0" w:space="0" w:color="auto"/>
            <w:bottom w:val="none" w:sz="0" w:space="0" w:color="auto"/>
            <w:right w:val="none" w:sz="0" w:space="0" w:color="auto"/>
          </w:divBdr>
        </w:div>
      </w:divsChild>
    </w:div>
    <w:div w:id="1772119160">
      <w:bodyDiv w:val="1"/>
      <w:marLeft w:val="0"/>
      <w:marRight w:val="0"/>
      <w:marTop w:val="0"/>
      <w:marBottom w:val="0"/>
      <w:divBdr>
        <w:top w:val="none" w:sz="0" w:space="0" w:color="auto"/>
        <w:left w:val="none" w:sz="0" w:space="0" w:color="auto"/>
        <w:bottom w:val="none" w:sz="0" w:space="0" w:color="auto"/>
        <w:right w:val="none" w:sz="0" w:space="0" w:color="auto"/>
      </w:divBdr>
    </w:div>
    <w:div w:id="2112427762">
      <w:bodyDiv w:val="1"/>
      <w:marLeft w:val="0"/>
      <w:marRight w:val="0"/>
      <w:marTop w:val="0"/>
      <w:marBottom w:val="0"/>
      <w:divBdr>
        <w:top w:val="none" w:sz="0" w:space="0" w:color="auto"/>
        <w:left w:val="none" w:sz="0" w:space="0" w:color="auto"/>
        <w:bottom w:val="none" w:sz="0" w:space="0" w:color="auto"/>
        <w:right w:val="none" w:sz="0" w:space="0" w:color="auto"/>
      </w:divBdr>
      <w:divsChild>
        <w:div w:id="165171468">
          <w:marLeft w:val="0"/>
          <w:marRight w:val="0"/>
          <w:marTop w:val="0"/>
          <w:marBottom w:val="0"/>
          <w:divBdr>
            <w:top w:val="none" w:sz="0" w:space="0" w:color="auto"/>
            <w:left w:val="none" w:sz="0" w:space="0" w:color="auto"/>
            <w:bottom w:val="none" w:sz="0" w:space="0" w:color="auto"/>
            <w:right w:val="none" w:sz="0" w:space="0" w:color="auto"/>
          </w:divBdr>
          <w:divsChild>
            <w:div w:id="1344626041">
              <w:marLeft w:val="0"/>
              <w:marRight w:val="0"/>
              <w:marTop w:val="0"/>
              <w:marBottom w:val="0"/>
              <w:divBdr>
                <w:top w:val="none" w:sz="0" w:space="0" w:color="auto"/>
                <w:left w:val="none" w:sz="0" w:space="0" w:color="auto"/>
                <w:bottom w:val="none" w:sz="0" w:space="0" w:color="auto"/>
                <w:right w:val="none" w:sz="0" w:space="0" w:color="auto"/>
              </w:divBdr>
            </w:div>
          </w:divsChild>
        </w:div>
        <w:div w:id="1164012034">
          <w:marLeft w:val="0"/>
          <w:marRight w:val="0"/>
          <w:marTop w:val="0"/>
          <w:marBottom w:val="0"/>
          <w:divBdr>
            <w:top w:val="none" w:sz="0" w:space="0" w:color="auto"/>
            <w:left w:val="none" w:sz="0" w:space="0" w:color="auto"/>
            <w:bottom w:val="none" w:sz="0" w:space="0" w:color="auto"/>
            <w:right w:val="none" w:sz="0" w:space="0" w:color="auto"/>
          </w:divBdr>
          <w:divsChild>
            <w:div w:id="15621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earsonpte.com/" TargetMode="External"/><Relationship Id="rId18" Type="http://schemas.openxmlformats.org/officeDocument/2006/relationships/hyperlink" Target="https://en.wikipedia.org/wiki/United_States" TargetMode="External"/><Relationship Id="rId26" Type="http://schemas.openxmlformats.org/officeDocument/2006/relationships/hyperlink" Target="https://fa.wikipedia.org/wiki/%DB%B1%DB%B9%DB%B6%DB%B4_(%D9%85%DB%8C%D9%84%D8%A7%D8%AF%DB%8C)" TargetMode="External"/><Relationship Id="rId39" Type="http://schemas.openxmlformats.org/officeDocument/2006/relationships/hyperlink" Target="https://en.wikipedia.org/wiki/Iran" TargetMode="External"/><Relationship Id="rId21" Type="http://schemas.openxmlformats.org/officeDocument/2006/relationships/hyperlink" Target="https://en.wikipedia.org/wiki/Test_d%27%C3%A9valuation_du_fran%C3%A7ais" TargetMode="External"/><Relationship Id="rId34" Type="http://schemas.openxmlformats.org/officeDocument/2006/relationships/hyperlink" Target="https://fa.wikipedia.org/wiki/%D8%B2%D8%A8%D8%A7%D9%86_%D8%A7%D9%86%DA%AF%D9%84%DB%8C%D8%B3%DB%8C" TargetMode="External"/><Relationship Id="rId42" Type="http://schemas.openxmlformats.org/officeDocument/2006/relationships/fontTable" Target="fontTable.xml"/><Relationship Id="rId7" Type="http://schemas.openxmlformats.org/officeDocument/2006/relationships/hyperlink" Target="https://en.wikipedia.org/wiki/English_language" TargetMode="External"/><Relationship Id="rId2" Type="http://schemas.openxmlformats.org/officeDocument/2006/relationships/settings" Target="settings.xml"/><Relationship Id="rId16" Type="http://schemas.openxmlformats.org/officeDocument/2006/relationships/hyperlink" Target="https://en.wikipedia.org/wiki/Canada" TargetMode="External"/><Relationship Id="rId20" Type="http://schemas.openxmlformats.org/officeDocument/2006/relationships/hyperlink" Target="https://en.wikipedia.org/wiki/Immigration_to_Australia" TargetMode="External"/><Relationship Id="rId29" Type="http://schemas.openxmlformats.org/officeDocument/2006/relationships/hyperlink" Target="https://en.wikipedia.org/wiki/Standardized_test" TargetMode="External"/><Relationship Id="rId41" Type="http://schemas.openxmlformats.org/officeDocument/2006/relationships/hyperlink" Target="https://en.wikipedia.org/w/index.php?title=NOET&amp;action=edit&amp;redlink=1" TargetMode="External"/><Relationship Id="rId1" Type="http://schemas.openxmlformats.org/officeDocument/2006/relationships/styles" Target="styles.xml"/><Relationship Id="rId6" Type="http://schemas.openxmlformats.org/officeDocument/2006/relationships/hyperlink" Target="https://en.wikipedia.org/wiki/Standardised_test" TargetMode="External"/><Relationship Id="rId11" Type="http://schemas.openxmlformats.org/officeDocument/2006/relationships/hyperlink" Target="https://en.wikipedia.org/wiki/Test_of_English_as_a_Foreign_Language" TargetMode="External"/><Relationship Id="rId24" Type="http://schemas.openxmlformats.org/officeDocument/2006/relationships/hyperlink" Target="https://fa.wikipedia.org/wiki/%D8%B2%D8%A8%D8%A7%D9%86_%D8%A7%D9%86%DA%AF%D9%84%DB%8C%D8%B3%DB%8C" TargetMode="External"/><Relationship Id="rId32" Type="http://schemas.openxmlformats.org/officeDocument/2006/relationships/hyperlink" Target="https://en.wikipedia.org/wiki/International_English_Language_Testing_System" TargetMode="External"/><Relationship Id="rId37" Type="http://schemas.openxmlformats.org/officeDocument/2006/relationships/hyperlink" Target="https://fa.wikipedia.org/wiki/%D8%AF%DA%A9%D8%AA%D8%B1%D8%A7" TargetMode="External"/><Relationship Id="rId40" Type="http://schemas.openxmlformats.org/officeDocument/2006/relationships/hyperlink" Target="https://en.wikipedia.org/wiki/PhD" TargetMode="External"/><Relationship Id="rId5" Type="http://schemas.openxmlformats.org/officeDocument/2006/relationships/hyperlink" Target="https://en.wikipedia.org/wiki/Help:IPA/English" TargetMode="External"/><Relationship Id="rId15" Type="http://schemas.openxmlformats.org/officeDocument/2006/relationships/hyperlink" Target="https://en.wikipedia.org/wiki/United_Kingdom" TargetMode="External"/><Relationship Id="rId23" Type="http://schemas.openxmlformats.org/officeDocument/2006/relationships/hyperlink" Target="https://fa.wikipedia.org/wiki/%D8%B2%D8%A8%D8%A7%D9%86_%D8%A7%D9%86%DA%AF%D9%84%DB%8C%D8%B3%DB%8C" TargetMode="External"/><Relationship Id="rId28" Type="http://schemas.openxmlformats.org/officeDocument/2006/relationships/hyperlink" Target="https://en.wikipedia.org/wiki/Help:Pronunciation_respelling_key" TargetMode="External"/><Relationship Id="rId36" Type="http://schemas.openxmlformats.org/officeDocument/2006/relationships/hyperlink" Target="https://fa.wikipedia.org/wiki/%D8%AA%D8%A7%D9%81%D9%84" TargetMode="External"/><Relationship Id="rId10" Type="http://schemas.openxmlformats.org/officeDocument/2006/relationships/hyperlink" Target="https://en.wikipedia.org/wiki/Cambridge_English_Language_Assessment" TargetMode="External"/><Relationship Id="rId19" Type="http://schemas.openxmlformats.org/officeDocument/2006/relationships/hyperlink" Target="https://en.wikipedia.org/wiki/UK_Visas_and_Immigration" TargetMode="External"/><Relationship Id="rId31" Type="http://schemas.openxmlformats.org/officeDocument/2006/relationships/hyperlink" Target="https://en.wikipedia.org/wiki/Academic" TargetMode="External"/><Relationship Id="rId4" Type="http://schemas.openxmlformats.org/officeDocument/2006/relationships/hyperlink" Target="http://gosafir.com/fa/educational-system/educational-courses/exam/" TargetMode="External"/><Relationship Id="rId9" Type="http://schemas.openxmlformats.org/officeDocument/2006/relationships/hyperlink" Target="https://en.wikipedia.org/wiki/IDP_Education" TargetMode="External"/><Relationship Id="rId14" Type="http://schemas.openxmlformats.org/officeDocument/2006/relationships/hyperlink" Target="https://en.wikipedia.org/wiki/Australia" TargetMode="External"/><Relationship Id="rId22" Type="http://schemas.openxmlformats.org/officeDocument/2006/relationships/hyperlink" Target="https://en.wikipedia.org/wiki/Canadian_English_Language_Proficiency_Index_Program" TargetMode="External"/><Relationship Id="rId27" Type="http://schemas.openxmlformats.org/officeDocument/2006/relationships/hyperlink" Target="https://en.wikipedia.org/wiki/Help:IPA/English" TargetMode="External"/><Relationship Id="rId30" Type="http://schemas.openxmlformats.org/officeDocument/2006/relationships/hyperlink" Target="https://en.wikipedia.org/wiki/English_language" TargetMode="External"/><Relationship Id="rId35" Type="http://schemas.openxmlformats.org/officeDocument/2006/relationships/hyperlink" Target="https://fa.wikipedia.org/wiki/%D8%B3%D8%A7%D8%B2%D9%85%D8%A7%D9%86_%D8%B3%D9%86%D8%AC%D8%B4_%D8%A2%D9%85%D9%88%D8%B2%D8%B4_%DA%A9%D8%B4%D9%88%D8%B1" TargetMode="External"/><Relationship Id="rId43" Type="http://schemas.openxmlformats.org/officeDocument/2006/relationships/theme" Target="theme/theme1.xml"/><Relationship Id="rId8" Type="http://schemas.openxmlformats.org/officeDocument/2006/relationships/hyperlink" Target="https://en.wikipedia.org/wiki/British_Council" TargetMode="External"/><Relationship Id="rId3" Type="http://schemas.openxmlformats.org/officeDocument/2006/relationships/webSettings" Target="webSettings.xml"/><Relationship Id="rId12" Type="http://schemas.openxmlformats.org/officeDocument/2006/relationships/hyperlink" Target="https://en.wikipedia.org/wiki/TOEIC" TargetMode="External"/><Relationship Id="rId17" Type="http://schemas.openxmlformats.org/officeDocument/2006/relationships/hyperlink" Target="https://en.wikipedia.org/wiki/New_Zealand" TargetMode="External"/><Relationship Id="rId25" Type="http://schemas.openxmlformats.org/officeDocument/2006/relationships/hyperlink" Target="http://www.ets.org" TargetMode="External"/><Relationship Id="rId33" Type="http://schemas.openxmlformats.org/officeDocument/2006/relationships/hyperlink" Target="https://en.wikipedia.org/wiki/Educational_Testing_Service" TargetMode="External"/><Relationship Id="rId38" Type="http://schemas.openxmlformats.org/officeDocument/2006/relationships/hyperlink" Target="https://fa.wikipedia.org/wiki/%D8%AF%D9%87_%D8%A8%D8%B1%D8%A7%D8%A8%D8%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1573</Words>
  <Characters>8971</Characters>
  <Application>Microsoft Office Word</Application>
  <DocSecurity>0</DocSecurity>
  <Lines>74</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it02</dc:creator>
  <cp:keywords/>
  <dc:description/>
  <cp:lastModifiedBy>it02</cp:lastModifiedBy>
  <cp:revision>10</cp:revision>
  <dcterms:created xsi:type="dcterms:W3CDTF">2018-03-12T14:38:00Z</dcterms:created>
  <dcterms:modified xsi:type="dcterms:W3CDTF">2018-03-12T14:59:00Z</dcterms:modified>
</cp:coreProperties>
</file>